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6AD2" w14:textId="73D54628" w:rsidR="00AF0000" w:rsidRDefault="00C119AF" w:rsidP="00AF0000">
      <w:pPr>
        <w:autoSpaceDE w:val="0"/>
        <w:autoSpaceDN w:val="0"/>
        <w:adjustRightInd w:val="0"/>
        <w:jc w:val="center"/>
        <w:rPr>
          <w:rFonts w:cstheme="minorHAnsi"/>
        </w:rPr>
      </w:pPr>
      <w:r>
        <w:rPr>
          <w:rFonts w:cstheme="minorHAnsi"/>
        </w:rPr>
        <w:t xml:space="preserve"> </w:t>
      </w:r>
    </w:p>
    <w:p w14:paraId="59A8ACA4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36F3EBD1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46AA7B68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154D0D64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4807692E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5F5AD7DC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3B17FE12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227AC8A4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5B6FF5B9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7132923F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3C216523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6831B911" w14:textId="77777777" w:rsidR="00AF0000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5695BAB5" w14:textId="77777777" w:rsidR="00AF0000" w:rsidRPr="006A089A" w:rsidRDefault="00AF0000" w:rsidP="00AF0000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4928A36B" w14:textId="77777777" w:rsidR="00AF0000" w:rsidRPr="006A089A" w:rsidRDefault="00AF0000" w:rsidP="00AF0000">
      <w:pPr>
        <w:autoSpaceDE w:val="0"/>
        <w:autoSpaceDN w:val="0"/>
        <w:adjustRightInd w:val="0"/>
        <w:jc w:val="center"/>
        <w:rPr>
          <w:rFonts w:cstheme="minorHAnsi"/>
          <w:b/>
          <w:bCs/>
        </w:rPr>
      </w:pPr>
      <w:r w:rsidRPr="006A089A">
        <w:rPr>
          <w:rFonts w:cstheme="minorHAnsi"/>
          <w:b/>
          <w:bCs/>
        </w:rPr>
        <w:t>SPECYFIKACJA TECHNICZNA</w:t>
      </w:r>
    </w:p>
    <w:p w14:paraId="37122EC4" w14:textId="77777777" w:rsidR="00AF0000" w:rsidRPr="006A089A" w:rsidRDefault="00AF0000" w:rsidP="00AF0000">
      <w:pPr>
        <w:autoSpaceDE w:val="0"/>
        <w:autoSpaceDN w:val="0"/>
        <w:adjustRightInd w:val="0"/>
        <w:jc w:val="center"/>
        <w:rPr>
          <w:rFonts w:cstheme="minorHAnsi"/>
          <w:b/>
          <w:bCs/>
        </w:rPr>
      </w:pPr>
      <w:r w:rsidRPr="006A089A">
        <w:rPr>
          <w:rFonts w:cstheme="minorHAnsi"/>
          <w:b/>
          <w:bCs/>
        </w:rPr>
        <w:t>OPIS MINIMALNYCH WYMAGAŃ TECHNICZNO – UŻYTKOWYCH</w:t>
      </w:r>
    </w:p>
    <w:p w14:paraId="4F98E873" w14:textId="77777777" w:rsidR="00AF0000" w:rsidRDefault="00AF0000" w:rsidP="00AF0000">
      <w:pPr>
        <w:jc w:val="center"/>
        <w:rPr>
          <w:rFonts w:cstheme="minorHAnsi"/>
          <w:b/>
          <w:bCs/>
        </w:rPr>
      </w:pPr>
      <w:r w:rsidRPr="006A089A">
        <w:rPr>
          <w:rFonts w:cstheme="minorHAnsi"/>
          <w:b/>
          <w:bCs/>
        </w:rPr>
        <w:t>WYPOSAŻENIA MEBLOWEGO</w:t>
      </w:r>
    </w:p>
    <w:p w14:paraId="381A560D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6563F521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46BFECF9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4BF2DB35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3ED0566C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599042BA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0E5CBD14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16CE6423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06E44B37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7F262ECE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76DE8D05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52D4E024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4BA7B180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7B514EF8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794F6744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7639A08C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1BD11D03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4052C332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42173D77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109DD214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1191068F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03B565C2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610D73BB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5C1DA5DF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78714D26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2DA9B5A6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62AA6B1B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3EDBE7CA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15580953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6D6A7FEE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29BAB1F1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7A49345A" w14:textId="77777777" w:rsidR="00AF0000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656A5DAC" w14:textId="77777777" w:rsidR="00AF0000" w:rsidRPr="006A089A" w:rsidRDefault="00AF0000" w:rsidP="00AF0000">
      <w:pPr>
        <w:jc w:val="center"/>
        <w:rPr>
          <w:rFonts w:cstheme="minorHAnsi"/>
          <w:b/>
          <w:bCs/>
          <w:u w:val="single"/>
        </w:rPr>
      </w:pPr>
    </w:p>
    <w:p w14:paraId="3C988ECA" w14:textId="77777777" w:rsidR="003D3192" w:rsidRDefault="003D3192" w:rsidP="005A2368"/>
    <w:p w14:paraId="43AAA629" w14:textId="77777777" w:rsidR="0032033C" w:rsidRDefault="0032033C" w:rsidP="005A2368"/>
    <w:p w14:paraId="04B55761" w14:textId="77777777" w:rsidR="00DD7A83" w:rsidRDefault="00DD7A83" w:rsidP="00351869">
      <w:pPr>
        <w:ind w:left="708" w:firstLine="708"/>
        <w:rPr>
          <w:rFonts w:ascii="Arial" w:hAnsi="Arial" w:cs="Arial"/>
          <w:b/>
        </w:rPr>
      </w:pPr>
      <w:r w:rsidRPr="00D5008C">
        <w:rPr>
          <w:rFonts w:ascii="Arial" w:hAnsi="Arial" w:cs="Arial"/>
          <w:b/>
        </w:rPr>
        <w:lastRenderedPageBreak/>
        <w:t>SZCZEGÓŁOWY OPIS PRZEDMIOTU ZAMÓWIENIA</w:t>
      </w:r>
      <w:r w:rsidRPr="00D5008C">
        <w:rPr>
          <w:rFonts w:ascii="Arial" w:hAnsi="Arial" w:cs="Arial"/>
          <w:b/>
        </w:rPr>
        <w:cr/>
      </w:r>
    </w:p>
    <w:p w14:paraId="273DA56C" w14:textId="77777777" w:rsidR="00E80016" w:rsidRDefault="00E80016" w:rsidP="00351869">
      <w:pPr>
        <w:ind w:left="708" w:firstLine="708"/>
        <w:rPr>
          <w:rFonts w:ascii="Arial" w:hAnsi="Arial" w:cs="Arial"/>
          <w:b/>
        </w:rPr>
      </w:pPr>
    </w:p>
    <w:p w14:paraId="2DA5DC0F" w14:textId="77777777" w:rsidR="00E80016" w:rsidRDefault="00E80016" w:rsidP="00351869">
      <w:pPr>
        <w:ind w:left="708" w:firstLine="708"/>
        <w:rPr>
          <w:rFonts w:ascii="Arial" w:hAnsi="Arial" w:cs="Arial"/>
          <w:b/>
        </w:rPr>
      </w:pPr>
    </w:p>
    <w:p w14:paraId="1857F9F2" w14:textId="77777777" w:rsidR="00E80016" w:rsidRDefault="00E80016" w:rsidP="00351869">
      <w:pPr>
        <w:ind w:left="708" w:firstLine="708"/>
        <w:rPr>
          <w:rFonts w:ascii="Arial" w:hAnsi="Arial" w:cs="Arial"/>
          <w:b/>
        </w:rPr>
      </w:pPr>
    </w:p>
    <w:p w14:paraId="1831E199" w14:textId="77777777" w:rsidR="00E80016" w:rsidRDefault="00E80016" w:rsidP="00351869">
      <w:pPr>
        <w:ind w:left="708" w:firstLine="708"/>
        <w:rPr>
          <w:rFonts w:ascii="Arial" w:hAnsi="Arial" w:cs="Arial"/>
          <w:b/>
        </w:rPr>
      </w:pPr>
    </w:p>
    <w:p w14:paraId="7235EDBC" w14:textId="77777777" w:rsidR="00E80016" w:rsidRPr="00D5008C" w:rsidRDefault="00E80016" w:rsidP="00351869">
      <w:pPr>
        <w:ind w:left="708" w:firstLine="708"/>
        <w:rPr>
          <w:rFonts w:ascii="Arial" w:hAnsi="Arial" w:cs="Arial"/>
          <w:b/>
        </w:rPr>
      </w:pPr>
    </w:p>
    <w:p w14:paraId="3BE5C79B" w14:textId="77777777" w:rsidR="00436C25" w:rsidRDefault="00436C25" w:rsidP="00436C25">
      <w:pPr>
        <w:pStyle w:val="Default"/>
        <w:rPr>
          <w:b/>
          <w:bCs/>
          <w:sz w:val="22"/>
          <w:szCs w:val="22"/>
        </w:rPr>
      </w:pPr>
      <w:r w:rsidRPr="00D5008C">
        <w:rPr>
          <w:b/>
          <w:bCs/>
          <w:sz w:val="22"/>
          <w:szCs w:val="22"/>
        </w:rPr>
        <w:t xml:space="preserve">OPIS PRZEDMIOTU ZAMÓWIENIA </w:t>
      </w:r>
    </w:p>
    <w:p w14:paraId="792754F4" w14:textId="77777777" w:rsidR="0018093C" w:rsidRPr="006A089A" w:rsidRDefault="0018093C" w:rsidP="0018093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4F31810" w14:textId="1496D8B5" w:rsidR="0018093C" w:rsidRPr="00AF0000" w:rsidRDefault="0018093C" w:rsidP="00A90842">
      <w:pPr>
        <w:pStyle w:val="Default"/>
        <w:jc w:val="both"/>
        <w:rPr>
          <w:color w:val="auto"/>
          <w:sz w:val="22"/>
          <w:szCs w:val="22"/>
        </w:rPr>
      </w:pPr>
      <w:r w:rsidRPr="00AF0000">
        <w:rPr>
          <w:color w:val="auto"/>
          <w:sz w:val="22"/>
          <w:szCs w:val="22"/>
        </w:rPr>
        <w:t xml:space="preserve">1. Przedmiotem zamówienia jest „Dostawa i montaż mebli” </w:t>
      </w:r>
      <w:r w:rsidR="00AE2325">
        <w:rPr>
          <w:color w:val="auto"/>
          <w:sz w:val="22"/>
          <w:szCs w:val="22"/>
        </w:rPr>
        <w:t xml:space="preserve">na pierwsze piętro, </w:t>
      </w:r>
      <w:r w:rsidR="004D0288">
        <w:rPr>
          <w:color w:val="auto"/>
          <w:sz w:val="22"/>
          <w:szCs w:val="22"/>
        </w:rPr>
        <w:t>do</w:t>
      </w:r>
      <w:r w:rsidRPr="00AF0000">
        <w:rPr>
          <w:color w:val="auto"/>
          <w:sz w:val="22"/>
          <w:szCs w:val="22"/>
        </w:rPr>
        <w:t xml:space="preserve"> </w:t>
      </w:r>
      <w:r w:rsidR="00AE2325">
        <w:rPr>
          <w:color w:val="auto"/>
          <w:sz w:val="22"/>
          <w:szCs w:val="22"/>
        </w:rPr>
        <w:t xml:space="preserve">budynku </w:t>
      </w:r>
      <w:r w:rsidR="004D0288">
        <w:rPr>
          <w:color w:val="auto"/>
          <w:sz w:val="22"/>
          <w:szCs w:val="22"/>
        </w:rPr>
        <w:t xml:space="preserve"> </w:t>
      </w:r>
      <w:r w:rsidRPr="00AF0000">
        <w:rPr>
          <w:color w:val="auto"/>
          <w:sz w:val="22"/>
          <w:szCs w:val="22"/>
        </w:rPr>
        <w:t xml:space="preserve"> Starostw</w:t>
      </w:r>
      <w:r w:rsidR="00DD235B">
        <w:rPr>
          <w:color w:val="auto"/>
          <w:sz w:val="22"/>
          <w:szCs w:val="22"/>
        </w:rPr>
        <w:t>a</w:t>
      </w:r>
      <w:r w:rsidRPr="00AF0000">
        <w:rPr>
          <w:color w:val="auto"/>
          <w:sz w:val="22"/>
          <w:szCs w:val="22"/>
        </w:rPr>
        <w:t xml:space="preserve"> Powiatow</w:t>
      </w:r>
      <w:r w:rsidR="00DD235B">
        <w:rPr>
          <w:color w:val="auto"/>
          <w:sz w:val="22"/>
          <w:szCs w:val="22"/>
        </w:rPr>
        <w:t>ego</w:t>
      </w:r>
      <w:r w:rsidRPr="00AF0000">
        <w:rPr>
          <w:color w:val="auto"/>
          <w:sz w:val="22"/>
          <w:szCs w:val="22"/>
        </w:rPr>
        <w:t xml:space="preserve"> we Włocławku.</w:t>
      </w:r>
    </w:p>
    <w:p w14:paraId="2CEF0EBB" w14:textId="77777777" w:rsidR="0018093C" w:rsidRPr="00AF0000" w:rsidRDefault="0018093C" w:rsidP="00A90842">
      <w:pPr>
        <w:pStyle w:val="Default"/>
        <w:jc w:val="both"/>
        <w:rPr>
          <w:color w:val="auto"/>
          <w:sz w:val="22"/>
          <w:szCs w:val="22"/>
        </w:rPr>
      </w:pPr>
      <w:r w:rsidRPr="00AF0000">
        <w:rPr>
          <w:color w:val="auto"/>
          <w:sz w:val="22"/>
          <w:szCs w:val="22"/>
        </w:rPr>
        <w:t>Realizacja zamówienia obejmuje zakup, dostawę fabrycznie nowych mebli wraz z montażem w pomieszczeniach w obiekcie położonym we Włocławku, ul. Cyganka 28, 87-800 Włocławek.</w:t>
      </w:r>
    </w:p>
    <w:p w14:paraId="3F9E9031" w14:textId="75C220D9" w:rsidR="00436C25" w:rsidRPr="00D5008C" w:rsidRDefault="00436C25" w:rsidP="00A90842">
      <w:pPr>
        <w:pStyle w:val="Default"/>
        <w:jc w:val="both"/>
        <w:rPr>
          <w:sz w:val="22"/>
          <w:szCs w:val="22"/>
        </w:rPr>
      </w:pPr>
    </w:p>
    <w:p w14:paraId="410E7234" w14:textId="77777777" w:rsidR="00436C25" w:rsidRPr="00D5008C" w:rsidRDefault="00436C25" w:rsidP="00436C25">
      <w:pPr>
        <w:pStyle w:val="Default"/>
        <w:rPr>
          <w:b/>
          <w:bCs/>
          <w:sz w:val="22"/>
          <w:szCs w:val="22"/>
        </w:rPr>
      </w:pPr>
    </w:p>
    <w:p w14:paraId="62401CE4" w14:textId="77777777" w:rsidR="00436C25" w:rsidRPr="00D5008C" w:rsidRDefault="00436C25" w:rsidP="00436C25">
      <w:pPr>
        <w:pStyle w:val="Default"/>
        <w:rPr>
          <w:b/>
          <w:bCs/>
          <w:sz w:val="22"/>
          <w:szCs w:val="22"/>
        </w:rPr>
      </w:pPr>
      <w:r w:rsidRPr="00D5008C">
        <w:rPr>
          <w:b/>
          <w:bCs/>
          <w:sz w:val="22"/>
          <w:szCs w:val="22"/>
        </w:rPr>
        <w:t xml:space="preserve">WYMAGANIA OGÓLNE. </w:t>
      </w:r>
    </w:p>
    <w:p w14:paraId="50A1352A" w14:textId="77777777" w:rsidR="00436C25" w:rsidRPr="00D5008C" w:rsidRDefault="00436C25" w:rsidP="00436C25">
      <w:pPr>
        <w:pStyle w:val="Default"/>
        <w:rPr>
          <w:b/>
          <w:bCs/>
          <w:sz w:val="22"/>
          <w:szCs w:val="22"/>
        </w:rPr>
      </w:pPr>
    </w:p>
    <w:p w14:paraId="2467D394" w14:textId="20696488" w:rsidR="00436C25" w:rsidRPr="00D5008C" w:rsidRDefault="00436C25" w:rsidP="00A90842">
      <w:pPr>
        <w:pStyle w:val="Default"/>
        <w:jc w:val="both"/>
        <w:rPr>
          <w:sz w:val="22"/>
          <w:szCs w:val="22"/>
        </w:rPr>
      </w:pPr>
      <w:r w:rsidRPr="00D5008C">
        <w:rPr>
          <w:sz w:val="22"/>
          <w:szCs w:val="22"/>
        </w:rPr>
        <w:t>Poniższy opis przedstawia minimalne wymagania dotyczące wyposażenia meblowego. Zamawiający</w:t>
      </w:r>
      <w:r w:rsidR="002D7AC6">
        <w:rPr>
          <w:sz w:val="22"/>
          <w:szCs w:val="22"/>
        </w:rPr>
        <w:t xml:space="preserve"> </w:t>
      </w:r>
      <w:r w:rsidRPr="00D5008C">
        <w:rPr>
          <w:sz w:val="22"/>
          <w:szCs w:val="22"/>
        </w:rPr>
        <w:t>dopuszcza możliwość składania ofert równoważnych do określonego w opisie przedmiotu zamówienia. Jednak oferta równoważna musi spełniać wymagania techniczne, eksploatacyjne i jakościowe ujęte w SWZ.</w:t>
      </w:r>
    </w:p>
    <w:p w14:paraId="4F145171" w14:textId="3E9302B2" w:rsidR="00436C25" w:rsidRPr="00D5008C" w:rsidRDefault="00436C25" w:rsidP="00A90842">
      <w:pPr>
        <w:pStyle w:val="Default"/>
        <w:jc w:val="both"/>
        <w:rPr>
          <w:sz w:val="22"/>
          <w:szCs w:val="22"/>
        </w:rPr>
      </w:pPr>
      <w:r w:rsidRPr="00D5008C">
        <w:rPr>
          <w:sz w:val="22"/>
          <w:szCs w:val="22"/>
        </w:rPr>
        <w:t>Zaproponowany asortyment nie może odbiegać jakością, standardem, parametrami technicznymi od</w:t>
      </w:r>
      <w:r w:rsidR="002D7AC6">
        <w:rPr>
          <w:sz w:val="22"/>
          <w:szCs w:val="22"/>
        </w:rPr>
        <w:t xml:space="preserve"> </w:t>
      </w:r>
      <w:r w:rsidRPr="00D5008C">
        <w:rPr>
          <w:sz w:val="22"/>
          <w:szCs w:val="22"/>
        </w:rPr>
        <w:t>założonych przez Zamawiającego. W przypadku złożenia oferty równoważnej Wykonawca wskaże różnice, które jednoznacznie zostaną opisane w kartach katalogowych zaoferowanych produktów wraz z podaniem nazwy handlowej i nazwy producenta. Wykonawca, który powołuje się na rozwiązania równoważne jest obowiązany wykazać, że oferowane dostawy spełniają wymagania określone przez Zamawiającego.</w:t>
      </w:r>
    </w:p>
    <w:p w14:paraId="055A77D3" w14:textId="3295A022" w:rsidR="00436C25" w:rsidRPr="00D5008C" w:rsidRDefault="00436C25" w:rsidP="00A90842">
      <w:pPr>
        <w:pStyle w:val="Default"/>
        <w:jc w:val="both"/>
        <w:rPr>
          <w:sz w:val="22"/>
          <w:szCs w:val="22"/>
        </w:rPr>
      </w:pPr>
      <w:r w:rsidRPr="00D5008C">
        <w:rPr>
          <w:sz w:val="22"/>
          <w:szCs w:val="22"/>
        </w:rPr>
        <w:t>Wszystkie zaproponowane rozwiązania muszą być systemowe, seryjnie produkowane. Pod pojęciem</w:t>
      </w:r>
      <w:r w:rsidR="002D7AC6">
        <w:rPr>
          <w:sz w:val="22"/>
          <w:szCs w:val="22"/>
        </w:rPr>
        <w:t xml:space="preserve"> </w:t>
      </w:r>
      <w:r w:rsidRPr="00D5008C">
        <w:rPr>
          <w:sz w:val="22"/>
          <w:szCs w:val="22"/>
        </w:rPr>
        <w:t>systemowe Zamawiający rozumie meble, które można łączyć ze sobą w różnych konfiguracjach oraz</w:t>
      </w:r>
      <w:r w:rsidR="002D7AC6">
        <w:rPr>
          <w:sz w:val="22"/>
          <w:szCs w:val="22"/>
        </w:rPr>
        <w:t xml:space="preserve"> </w:t>
      </w:r>
      <w:r w:rsidRPr="00D5008C">
        <w:rPr>
          <w:sz w:val="22"/>
          <w:szCs w:val="22"/>
        </w:rPr>
        <w:t>pozwalające w przyszłości na rozbudowę. Zamawiający wymaga, aby Wykonawca wraz z ofertą załączył karty katalogowe lub foldery proponowanych systemów – dotyczy: biurek, stołów, kontenerów, szaf, foteli i krzeseł.</w:t>
      </w:r>
    </w:p>
    <w:p w14:paraId="7AB383D5" w14:textId="5C5EC473" w:rsidR="00436C25" w:rsidRPr="00D5008C" w:rsidRDefault="00436C25" w:rsidP="00A90842">
      <w:pPr>
        <w:pStyle w:val="Default"/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Producenci oferowanych przez Wykonawcę mebli, foteli i krzeseł biurowych </w:t>
      </w:r>
      <w:r w:rsidR="00623944">
        <w:rPr>
          <w:sz w:val="22"/>
          <w:szCs w:val="22"/>
        </w:rPr>
        <w:t>ma obowiązek</w:t>
      </w:r>
      <w:r w:rsidRPr="00D5008C">
        <w:rPr>
          <w:sz w:val="22"/>
          <w:szCs w:val="22"/>
        </w:rPr>
        <w:t xml:space="preserve"> posiadać certyfikat systemu zarządzania jakością ISO 9001:2015 oraz wdrożony (ważny) certyfikat systemu zarządzania środowiskiem zgodny z normą ISO 14001:2015.</w:t>
      </w:r>
    </w:p>
    <w:p w14:paraId="53D58CB2" w14:textId="77777777" w:rsidR="00436C25" w:rsidRPr="00D5008C" w:rsidRDefault="00436C25" w:rsidP="00436C25">
      <w:pPr>
        <w:pStyle w:val="Default"/>
        <w:rPr>
          <w:sz w:val="22"/>
          <w:szCs w:val="22"/>
        </w:rPr>
      </w:pPr>
    </w:p>
    <w:p w14:paraId="42836E7E" w14:textId="77777777" w:rsidR="00436C25" w:rsidRPr="00D5008C" w:rsidRDefault="00436C25" w:rsidP="00A90842">
      <w:pPr>
        <w:pStyle w:val="Default"/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2. Wymagania ogólne dotyczą wszystkich elementów zamówienia jeśli przy opisie aranżacji wnętrz nie określono inaczej. </w:t>
      </w:r>
    </w:p>
    <w:p w14:paraId="4732ABD8" w14:textId="77777777" w:rsidR="00436C25" w:rsidRPr="00D5008C" w:rsidRDefault="00436C25" w:rsidP="00A90842">
      <w:pPr>
        <w:pStyle w:val="Default"/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Wykonawca dostarczy: </w:t>
      </w:r>
    </w:p>
    <w:p w14:paraId="7DF74FA9" w14:textId="6E404E6A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>a) meble i inne wyposażenie fabrycznie nowe i pełnowartościowe, nie noszące znamion jakiegokolwiek używania i uszkodzenia</w:t>
      </w:r>
      <w:r w:rsidR="002D7AC6">
        <w:rPr>
          <w:sz w:val="22"/>
          <w:szCs w:val="22"/>
        </w:rPr>
        <w:t>.</w:t>
      </w:r>
    </w:p>
    <w:p w14:paraId="13B81091" w14:textId="77777777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b) zaoferowane meble i inne wyposażenie muszą nadawać się do użytkowania zgodnie z ich funkcją i przeznaczeniem bezpośrednio po ich dostarczeniu i zamontowaniu w wyznaczonym miejscu. </w:t>
      </w:r>
    </w:p>
    <w:p w14:paraId="17603C0E" w14:textId="5BB913CD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>3. Rzuty poziomów</w:t>
      </w:r>
      <w:r w:rsidR="002B64CA" w:rsidRPr="00D5008C">
        <w:rPr>
          <w:sz w:val="22"/>
          <w:szCs w:val="22"/>
        </w:rPr>
        <w:t xml:space="preserve"> (2D</w:t>
      </w:r>
      <w:r w:rsidR="00322D63">
        <w:rPr>
          <w:sz w:val="22"/>
          <w:szCs w:val="22"/>
        </w:rPr>
        <w:t xml:space="preserve"> – </w:t>
      </w:r>
      <w:r w:rsidR="002D7AC6">
        <w:rPr>
          <w:sz w:val="22"/>
          <w:szCs w:val="22"/>
        </w:rPr>
        <w:t>rzut funkcjonalny</w:t>
      </w:r>
      <w:r w:rsidR="002B64CA" w:rsidRPr="00D5008C">
        <w:rPr>
          <w:sz w:val="22"/>
          <w:szCs w:val="22"/>
        </w:rPr>
        <w:t>) z rozmieszczeniem mebli</w:t>
      </w:r>
      <w:r w:rsidRPr="00D5008C">
        <w:rPr>
          <w:sz w:val="22"/>
          <w:szCs w:val="22"/>
        </w:rPr>
        <w:t>, Zamawiający załączy</w:t>
      </w:r>
      <w:r w:rsidR="002B64CA" w:rsidRPr="00D5008C">
        <w:rPr>
          <w:sz w:val="22"/>
          <w:szCs w:val="22"/>
        </w:rPr>
        <w:t>ł</w:t>
      </w:r>
      <w:r w:rsidRPr="00D5008C">
        <w:rPr>
          <w:sz w:val="22"/>
          <w:szCs w:val="22"/>
        </w:rPr>
        <w:t xml:space="preserve"> do dokumentacji i udostępnił na stronie internetowej prowadzonego postępowania.</w:t>
      </w:r>
    </w:p>
    <w:p w14:paraId="61ECB376" w14:textId="77777777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4. Zamawiający przedstawił </w:t>
      </w:r>
      <w:r w:rsidR="002B64CA" w:rsidRPr="00D5008C">
        <w:rPr>
          <w:sz w:val="22"/>
          <w:szCs w:val="22"/>
        </w:rPr>
        <w:t>koncepcję wybranych mebli, obrazującą ich wygląd</w:t>
      </w:r>
      <w:r w:rsidRPr="00D5008C">
        <w:rPr>
          <w:sz w:val="22"/>
          <w:szCs w:val="22"/>
        </w:rPr>
        <w:t xml:space="preserve">. Wykonawca może zaproponować inne własne rozwiązania, przy zachowaniu parametrów techniczno-jakościowo-kolorystycznych. </w:t>
      </w:r>
    </w:p>
    <w:p w14:paraId="50AD8F8E" w14:textId="77777777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5. Ze względu na charakter budynku, jego specyficzne przeznaczenie, układ pomieszczeń i przypisane funkcjonalności należy trzymać się opisu i wytycznych w nim zawartych : </w:t>
      </w:r>
    </w:p>
    <w:p w14:paraId="2D6924B0" w14:textId="77777777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a) jeśli podano określone parametry jakościowe i techniczne – wyposażenie oferowane przez wykonawcę musi je spełniać lub przewyższać; </w:t>
      </w:r>
    </w:p>
    <w:p w14:paraId="35B12F35" w14:textId="66397F9B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b) Zamawiający dopuszcza tolerancje wymiarów w zakresie +/- 3%. Zamawiający </w:t>
      </w:r>
      <w:r w:rsidR="00D5008C" w:rsidRPr="00D5008C">
        <w:rPr>
          <w:sz w:val="22"/>
          <w:szCs w:val="22"/>
        </w:rPr>
        <w:t>wymaga</w:t>
      </w:r>
      <w:r w:rsidRPr="00D5008C">
        <w:rPr>
          <w:sz w:val="22"/>
          <w:szCs w:val="22"/>
        </w:rPr>
        <w:t xml:space="preserve"> pobranie wymiarów z natury – jeśli w opisach podano konkretne zakresy tolerancji wymiarowej </w:t>
      </w:r>
      <w:r w:rsidRPr="00D5008C">
        <w:rPr>
          <w:sz w:val="22"/>
          <w:szCs w:val="22"/>
        </w:rPr>
        <w:lastRenderedPageBreak/>
        <w:t xml:space="preserve">dla danego mebla, dostosowane do projektu i specyfiki pomieszczeń, nie wolno ich przekroczyć. </w:t>
      </w:r>
    </w:p>
    <w:p w14:paraId="0EB6C5BC" w14:textId="117181D9" w:rsidR="00436C25" w:rsidRPr="005F123B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c) podana kolorystyka musi zostać zachowana – opis zawiera odniesienia do materiałów i tapicerek ogólnie dostępnych na rynku lub odwołuje się do palet kolorystycznych. </w:t>
      </w:r>
    </w:p>
    <w:p w14:paraId="14CC65C3" w14:textId="63CAEFC2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6. Wykonawca </w:t>
      </w:r>
      <w:r w:rsidR="00C119AF">
        <w:rPr>
          <w:sz w:val="22"/>
          <w:szCs w:val="22"/>
        </w:rPr>
        <w:t xml:space="preserve">ma obowiązek </w:t>
      </w:r>
      <w:r w:rsidRPr="00D5008C">
        <w:rPr>
          <w:sz w:val="22"/>
          <w:szCs w:val="22"/>
        </w:rPr>
        <w:t xml:space="preserve"> przed przystąpieniem do prac przedłożyć próbnik kolorystyczny (kolorów farb, oklein, oklein drewnopodobnych i tkanin) przedstawiający w sposób wyczerpujący proponowane rozwiązania kolorystyczne dla grup kolorystycznych wskazanych przez Zamawiającego celem wyboru oraz zatwierdzenia przez Zamawiającego ostatecznej kolorystyki przed skierowaniem do realizacji mebli. </w:t>
      </w:r>
    </w:p>
    <w:p w14:paraId="0068A09E" w14:textId="624F883A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>7. Przed wykonaniem wszelki</w:t>
      </w:r>
      <w:r w:rsidR="005F123B">
        <w:rPr>
          <w:sz w:val="22"/>
          <w:szCs w:val="22"/>
        </w:rPr>
        <w:t xml:space="preserve">ch mebli </w:t>
      </w:r>
      <w:r w:rsidRPr="00D5008C">
        <w:rPr>
          <w:sz w:val="22"/>
          <w:szCs w:val="22"/>
        </w:rPr>
        <w:t xml:space="preserve">Wykonawca winien wziąć pod uwagę stan zastany. Wykonawca </w:t>
      </w:r>
      <w:r w:rsidR="00C119AF">
        <w:rPr>
          <w:sz w:val="22"/>
          <w:szCs w:val="22"/>
        </w:rPr>
        <w:t>ma obowiązek</w:t>
      </w:r>
      <w:r w:rsidRPr="00D5008C">
        <w:rPr>
          <w:sz w:val="22"/>
          <w:szCs w:val="22"/>
        </w:rPr>
        <w:t xml:space="preserve"> przewidzieć wszystkie dodatkowe elementy konstrukcyjne i akcesoria, których zastosowanie wynika z indywidualnej technologii Wykonawcy i jest konieczne do zapewnienia bezpiecznego i ergonomicznego korzystania z danego elementu meblowego </w:t>
      </w:r>
    </w:p>
    <w:p w14:paraId="48E67868" w14:textId="77777777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8. Przed przystąpieniem do etapu realizacji należy bezwzględnie zdjąć wymiary z natury. </w:t>
      </w:r>
    </w:p>
    <w:p w14:paraId="4CA611A9" w14:textId="77777777" w:rsidR="00D5008C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9. Wykonawca może zaproponować rozwiązanie równoważne na etapie realizacji umowy, zapewniające rozwiązania o takich samych parametrach lub o parametrach przewyższających. </w:t>
      </w:r>
    </w:p>
    <w:p w14:paraId="1A006D7E" w14:textId="77777777" w:rsidR="00436C25" w:rsidRPr="00D5008C" w:rsidRDefault="00436C25" w:rsidP="00A9084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D5008C">
        <w:rPr>
          <w:sz w:val="22"/>
          <w:szCs w:val="22"/>
        </w:rPr>
        <w:t xml:space="preserve">10. W przypadku, gdy w Opisie Przedmiotu Zamówienia występują odwołania do standardów lub norm, Zamawiający dopuszcza standardy lub normy równoważne, które zachowują takie same wymagania co najmniej w zakresie w jakim Zamawiający odwołuje się do wskazanego standardu lub normy. </w:t>
      </w:r>
    </w:p>
    <w:p w14:paraId="1D75403C" w14:textId="77777777" w:rsidR="00436C25" w:rsidRPr="00D5008C" w:rsidRDefault="00436C25" w:rsidP="00A9084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5008C">
        <w:rPr>
          <w:rFonts w:ascii="Arial" w:hAnsi="Arial" w:cs="Arial"/>
          <w:color w:val="000000"/>
        </w:rPr>
        <w:t xml:space="preserve">11. Jeżeli wymagane jest posiadanie przez dany produkt certyfikatów wydanych przez określoną jednostkę oceniającą zgodność, Zamawiający akceptuje również certyfikaty wydane przez inne równoważne jednostki oceniające zgodność. </w:t>
      </w:r>
    </w:p>
    <w:p w14:paraId="362DFFE2" w14:textId="77777777" w:rsidR="00436C25" w:rsidRPr="00D5008C" w:rsidRDefault="00436C25" w:rsidP="00A9084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5008C">
        <w:rPr>
          <w:rFonts w:ascii="Arial" w:hAnsi="Arial" w:cs="Arial"/>
          <w:color w:val="000000"/>
        </w:rPr>
        <w:t xml:space="preserve">12. Zaoferowane meble i inne wyposażenie muszą być wykonane z materiałów dopuszczonych do obrotu i stosowania, na które wydano poświadczenie lub certyfikat, posiadają znak bezpieczeństwa albo certyfikat zgodności lub deklarację zgodności z odpowiednią normą lub aprobatą techniczną. </w:t>
      </w:r>
    </w:p>
    <w:p w14:paraId="1DBE62E3" w14:textId="77777777" w:rsidR="00436C25" w:rsidRPr="00D5008C" w:rsidRDefault="00436C25" w:rsidP="00436C25">
      <w:pPr>
        <w:rPr>
          <w:rFonts w:ascii="Arial" w:hAnsi="Arial" w:cs="Arial"/>
        </w:rPr>
      </w:pPr>
    </w:p>
    <w:p w14:paraId="2BE45384" w14:textId="77777777" w:rsidR="00436C25" w:rsidRPr="00D5008C" w:rsidRDefault="00436C25" w:rsidP="00351869">
      <w:pPr>
        <w:ind w:left="708" w:firstLine="708"/>
        <w:rPr>
          <w:rFonts w:ascii="Arial" w:hAnsi="Arial" w:cs="Arial"/>
          <w:b/>
        </w:rPr>
      </w:pPr>
    </w:p>
    <w:p w14:paraId="7164B981" w14:textId="77777777" w:rsidR="00DD7A83" w:rsidRPr="00D5008C" w:rsidRDefault="00DD7A83" w:rsidP="00DD7A83">
      <w:pPr>
        <w:rPr>
          <w:rFonts w:ascii="Arial" w:hAnsi="Arial" w:cs="Arial"/>
        </w:rPr>
      </w:pPr>
      <w:r w:rsidRPr="00D5008C">
        <w:rPr>
          <w:rFonts w:ascii="Arial" w:hAnsi="Arial" w:cs="Arial"/>
        </w:rPr>
        <w:cr/>
      </w:r>
    </w:p>
    <w:sectPr w:rsidR="00DD7A83" w:rsidRPr="00D5008C" w:rsidSect="008C6CD0">
      <w:pgSz w:w="11906" w:h="16838" w:code="9"/>
      <w:pgMar w:top="1418" w:right="1418" w:bottom="1418" w:left="1418" w:header="709" w:footer="709" w:gutter="0"/>
      <w:paperSrc w:first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4018D" w14:textId="77777777" w:rsidR="00C47B5C" w:rsidRDefault="00C47B5C" w:rsidP="002A575C">
      <w:r>
        <w:separator/>
      </w:r>
    </w:p>
  </w:endnote>
  <w:endnote w:type="continuationSeparator" w:id="0">
    <w:p w14:paraId="725C136F" w14:textId="77777777" w:rsidR="00C47B5C" w:rsidRDefault="00C47B5C" w:rsidP="002A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0008E" w14:textId="77777777" w:rsidR="00C47B5C" w:rsidRDefault="00C47B5C" w:rsidP="002A575C">
      <w:r>
        <w:separator/>
      </w:r>
    </w:p>
  </w:footnote>
  <w:footnote w:type="continuationSeparator" w:id="0">
    <w:p w14:paraId="66AAA9F5" w14:textId="77777777" w:rsidR="00C47B5C" w:rsidRDefault="00C47B5C" w:rsidP="002A5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566E6"/>
    <w:multiLevelType w:val="hybridMultilevel"/>
    <w:tmpl w:val="7F044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F140B"/>
    <w:multiLevelType w:val="hybridMultilevel"/>
    <w:tmpl w:val="52922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1B7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FA465D2"/>
    <w:multiLevelType w:val="hybridMultilevel"/>
    <w:tmpl w:val="72300DD4"/>
    <w:lvl w:ilvl="0" w:tplc="BE10E0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40E7C"/>
    <w:multiLevelType w:val="hybridMultilevel"/>
    <w:tmpl w:val="1988F394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5B715958"/>
    <w:multiLevelType w:val="hybridMultilevel"/>
    <w:tmpl w:val="4B7E8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137168">
    <w:abstractNumId w:val="0"/>
  </w:num>
  <w:num w:numId="2" w16cid:durableId="4450771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6523672">
    <w:abstractNumId w:val="1"/>
  </w:num>
  <w:num w:numId="4" w16cid:durableId="114494790">
    <w:abstractNumId w:val="3"/>
  </w:num>
  <w:num w:numId="5" w16cid:durableId="433481728">
    <w:abstractNumId w:val="2"/>
  </w:num>
  <w:num w:numId="6" w16cid:durableId="19140483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D2"/>
    <w:rsid w:val="00001161"/>
    <w:rsid w:val="0000516C"/>
    <w:rsid w:val="00010410"/>
    <w:rsid w:val="0001198A"/>
    <w:rsid w:val="00091EA4"/>
    <w:rsid w:val="00094CE4"/>
    <w:rsid w:val="000A32D2"/>
    <w:rsid w:val="000B1070"/>
    <w:rsid w:val="000C31A5"/>
    <w:rsid w:val="000E7E40"/>
    <w:rsid w:val="000F4542"/>
    <w:rsid w:val="00105055"/>
    <w:rsid w:val="00107D51"/>
    <w:rsid w:val="0012132F"/>
    <w:rsid w:val="00131D28"/>
    <w:rsid w:val="00134C0A"/>
    <w:rsid w:val="00147225"/>
    <w:rsid w:val="0018093C"/>
    <w:rsid w:val="001C0EA4"/>
    <w:rsid w:val="001D2B30"/>
    <w:rsid w:val="001E0364"/>
    <w:rsid w:val="001F5F8E"/>
    <w:rsid w:val="00226BB3"/>
    <w:rsid w:val="00234AB1"/>
    <w:rsid w:val="002372DA"/>
    <w:rsid w:val="00250751"/>
    <w:rsid w:val="00284A4B"/>
    <w:rsid w:val="002A575C"/>
    <w:rsid w:val="002B0A05"/>
    <w:rsid w:val="002B2C16"/>
    <w:rsid w:val="002B64CA"/>
    <w:rsid w:val="002C438E"/>
    <w:rsid w:val="002D7AC6"/>
    <w:rsid w:val="00305A73"/>
    <w:rsid w:val="00310604"/>
    <w:rsid w:val="00315006"/>
    <w:rsid w:val="0032033C"/>
    <w:rsid w:val="003208C7"/>
    <w:rsid w:val="00322D63"/>
    <w:rsid w:val="00324A3E"/>
    <w:rsid w:val="00337674"/>
    <w:rsid w:val="00351869"/>
    <w:rsid w:val="003820D8"/>
    <w:rsid w:val="003A56EF"/>
    <w:rsid w:val="003C129E"/>
    <w:rsid w:val="003D3192"/>
    <w:rsid w:val="003E00E2"/>
    <w:rsid w:val="003E4E8F"/>
    <w:rsid w:val="003F7514"/>
    <w:rsid w:val="00412BA6"/>
    <w:rsid w:val="00423D13"/>
    <w:rsid w:val="00425841"/>
    <w:rsid w:val="00426D0B"/>
    <w:rsid w:val="0043134C"/>
    <w:rsid w:val="00436C25"/>
    <w:rsid w:val="00437129"/>
    <w:rsid w:val="004875A5"/>
    <w:rsid w:val="004C52BD"/>
    <w:rsid w:val="004D0288"/>
    <w:rsid w:val="00507900"/>
    <w:rsid w:val="005760EC"/>
    <w:rsid w:val="005842F8"/>
    <w:rsid w:val="005A2368"/>
    <w:rsid w:val="005F123B"/>
    <w:rsid w:val="005F699F"/>
    <w:rsid w:val="00620759"/>
    <w:rsid w:val="00623944"/>
    <w:rsid w:val="00646DD5"/>
    <w:rsid w:val="006B3D3B"/>
    <w:rsid w:val="0071352E"/>
    <w:rsid w:val="00734205"/>
    <w:rsid w:val="0073577B"/>
    <w:rsid w:val="00745ED9"/>
    <w:rsid w:val="007C5762"/>
    <w:rsid w:val="007C6EEC"/>
    <w:rsid w:val="007D5228"/>
    <w:rsid w:val="00803E39"/>
    <w:rsid w:val="00840415"/>
    <w:rsid w:val="00863645"/>
    <w:rsid w:val="008669F6"/>
    <w:rsid w:val="00881F0E"/>
    <w:rsid w:val="0088558D"/>
    <w:rsid w:val="00894AD1"/>
    <w:rsid w:val="008C6409"/>
    <w:rsid w:val="008C6CD0"/>
    <w:rsid w:val="008D329B"/>
    <w:rsid w:val="00903085"/>
    <w:rsid w:val="00914186"/>
    <w:rsid w:val="009163E1"/>
    <w:rsid w:val="00927B19"/>
    <w:rsid w:val="00936E73"/>
    <w:rsid w:val="00981C3B"/>
    <w:rsid w:val="00986109"/>
    <w:rsid w:val="00986A5E"/>
    <w:rsid w:val="00995D91"/>
    <w:rsid w:val="009A2D90"/>
    <w:rsid w:val="009A504B"/>
    <w:rsid w:val="009F1F1A"/>
    <w:rsid w:val="00A568C8"/>
    <w:rsid w:val="00A86F3D"/>
    <w:rsid w:val="00A90842"/>
    <w:rsid w:val="00AD53BD"/>
    <w:rsid w:val="00AE2325"/>
    <w:rsid w:val="00AE24F9"/>
    <w:rsid w:val="00AF0000"/>
    <w:rsid w:val="00AF2810"/>
    <w:rsid w:val="00B14574"/>
    <w:rsid w:val="00B372C5"/>
    <w:rsid w:val="00B41883"/>
    <w:rsid w:val="00B479FC"/>
    <w:rsid w:val="00B77516"/>
    <w:rsid w:val="00BB3188"/>
    <w:rsid w:val="00BB504D"/>
    <w:rsid w:val="00BC6A05"/>
    <w:rsid w:val="00BE008E"/>
    <w:rsid w:val="00BF282C"/>
    <w:rsid w:val="00BF2A85"/>
    <w:rsid w:val="00C119AF"/>
    <w:rsid w:val="00C44793"/>
    <w:rsid w:val="00C47B5C"/>
    <w:rsid w:val="00C73DB3"/>
    <w:rsid w:val="00C833B2"/>
    <w:rsid w:val="00CC01D2"/>
    <w:rsid w:val="00D5008C"/>
    <w:rsid w:val="00D86EA8"/>
    <w:rsid w:val="00D950BA"/>
    <w:rsid w:val="00DA40C8"/>
    <w:rsid w:val="00DD235B"/>
    <w:rsid w:val="00DD715D"/>
    <w:rsid w:val="00DD7A83"/>
    <w:rsid w:val="00E10BB0"/>
    <w:rsid w:val="00E17336"/>
    <w:rsid w:val="00E50FA0"/>
    <w:rsid w:val="00E53786"/>
    <w:rsid w:val="00E6651B"/>
    <w:rsid w:val="00E80016"/>
    <w:rsid w:val="00F44975"/>
    <w:rsid w:val="00F61BB7"/>
    <w:rsid w:val="00F77400"/>
    <w:rsid w:val="00F96921"/>
    <w:rsid w:val="00FD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7DAF"/>
  <w15:docId w15:val="{B86D3AE4-0650-42AD-87AD-4B9BADC7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400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57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575C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57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368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45E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45ED9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45ED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D5228"/>
    <w:pPr>
      <w:ind w:left="720"/>
      <w:contextualSpacing/>
    </w:pPr>
  </w:style>
  <w:style w:type="paragraph" w:customStyle="1" w:styleId="Default">
    <w:name w:val="Default"/>
    <w:rsid w:val="00436C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AE2F2-87CC-400B-A96B-A2559B50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Ewelina Olbrycht</cp:lastModifiedBy>
  <cp:revision>9</cp:revision>
  <cp:lastPrinted>2023-09-07T21:00:00Z</cp:lastPrinted>
  <dcterms:created xsi:type="dcterms:W3CDTF">2024-06-24T15:44:00Z</dcterms:created>
  <dcterms:modified xsi:type="dcterms:W3CDTF">2024-07-16T08:54:00Z</dcterms:modified>
</cp:coreProperties>
</file>