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5245"/>
        <w:gridCol w:w="1695"/>
      </w:tblGrid>
      <w:tr w:rsidR="005C3FFA" w14:paraId="0245947F" w14:textId="77777777" w:rsidTr="005C3FFA">
        <w:tc>
          <w:tcPr>
            <w:tcW w:w="2405" w:type="dxa"/>
          </w:tcPr>
          <w:p w14:paraId="2BB018DC" w14:textId="124F50FE" w:rsidR="005C3FFA" w:rsidRDefault="005C3FFA" w:rsidP="00C26CE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7E2C96A" wp14:editId="3ACEEE8B">
                  <wp:extent cx="1326299" cy="723900"/>
                  <wp:effectExtent l="0" t="0" r="7620" b="0"/>
                  <wp:docPr id="456733145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6733145" name="Obraz 456733145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6433" cy="7294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</w:tcPr>
          <w:p w14:paraId="1D944E66" w14:textId="77777777" w:rsidR="005C3FFA" w:rsidRDefault="005C3FFA" w:rsidP="005C3FF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B66725" w14:textId="6C911FF6" w:rsidR="005C3FFA" w:rsidRPr="005C3FFA" w:rsidRDefault="005C3FFA" w:rsidP="005C3F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3F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OPIS PRZEDMIOTU ZAMÓWIENIA</w:t>
            </w:r>
          </w:p>
        </w:tc>
        <w:tc>
          <w:tcPr>
            <w:tcW w:w="1695" w:type="dxa"/>
          </w:tcPr>
          <w:p w14:paraId="799FCB42" w14:textId="6C711911" w:rsidR="005C3FFA" w:rsidRDefault="005C3FFA" w:rsidP="00C26CE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9DB8402" wp14:editId="69FA99C3">
                  <wp:extent cx="800100" cy="655320"/>
                  <wp:effectExtent l="0" t="0" r="0" b="0"/>
                  <wp:docPr id="261005908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1005908" name="Obraz 261005908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655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3838223" w14:textId="1B785420" w:rsidR="005C3FFA" w:rsidRDefault="00C20775" w:rsidP="00C26CE5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20775">
        <w:rPr>
          <w:rFonts w:ascii="Times New Roman" w:hAnsi="Times New Roman" w:cs="Times New Roman"/>
          <w:sz w:val="24"/>
          <w:szCs w:val="24"/>
        </w:rPr>
        <w:t>Załącznik nr 1 do SWZ</w:t>
      </w:r>
    </w:p>
    <w:p w14:paraId="16E27924" w14:textId="77777777" w:rsidR="00C26CE5" w:rsidRDefault="00C26CE5" w:rsidP="00C26CE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 ZAMÓWIENIA</w:t>
      </w:r>
    </w:p>
    <w:p w14:paraId="1658E4FF" w14:textId="0A823ED6" w:rsidR="00C26CE5" w:rsidRDefault="008E7676" w:rsidP="005C3FFA">
      <w:pPr>
        <w:spacing w:before="24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Opracowa</w:t>
      </w:r>
      <w:r w:rsidR="00C26CE5" w:rsidRPr="00C26CE5">
        <w:rPr>
          <w:rFonts w:ascii="Times New Roman" w:hAnsi="Times New Roman" w:cs="Times New Roman"/>
          <w:b/>
          <w:bCs/>
          <w:sz w:val="24"/>
          <w:szCs w:val="24"/>
        </w:rPr>
        <w:t>nie dokumentacji projektowej dla zadania inwestycyjnego pn.:</w:t>
      </w:r>
      <w:r w:rsidR="00874A41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AA291C">
        <w:rPr>
          <w:rFonts w:ascii="Times New Roman" w:hAnsi="Times New Roman" w:cs="Times New Roman"/>
          <w:b/>
          <w:bCs/>
          <w:sz w:val="24"/>
          <w:szCs w:val="24"/>
        </w:rPr>
        <w:t>„</w:t>
      </w:r>
      <w:r>
        <w:rPr>
          <w:rFonts w:ascii="Times New Roman" w:hAnsi="Times New Roman" w:cs="Times New Roman"/>
          <w:b/>
          <w:bCs/>
          <w:sz w:val="24"/>
          <w:szCs w:val="24"/>
        </w:rPr>
        <w:t>Prze</w:t>
      </w:r>
      <w:r w:rsidR="00874A41">
        <w:rPr>
          <w:rFonts w:ascii="Times New Roman" w:hAnsi="Times New Roman" w:cs="Times New Roman"/>
          <w:b/>
          <w:bCs/>
          <w:sz w:val="24"/>
          <w:szCs w:val="24"/>
        </w:rPr>
        <w:t>budowa</w:t>
      </w:r>
      <w:r w:rsidR="0062508D">
        <w:rPr>
          <w:rFonts w:ascii="Times New Roman" w:hAnsi="Times New Roman" w:cs="Times New Roman"/>
          <w:b/>
          <w:bCs/>
          <w:sz w:val="24"/>
          <w:szCs w:val="24"/>
        </w:rPr>
        <w:t xml:space="preserve"> obiektu mostowego w miejscowości Zgłowiączka w ciągu </w:t>
      </w:r>
      <w:r w:rsidR="00874A41">
        <w:rPr>
          <w:rFonts w:ascii="Times New Roman" w:hAnsi="Times New Roman" w:cs="Times New Roman"/>
          <w:b/>
          <w:bCs/>
          <w:sz w:val="24"/>
          <w:szCs w:val="24"/>
        </w:rPr>
        <w:t>drogi powiatowej nr 291</w:t>
      </w:r>
      <w:r w:rsidR="0062508D">
        <w:rPr>
          <w:rFonts w:ascii="Times New Roman" w:hAnsi="Times New Roman" w:cs="Times New Roman"/>
          <w:b/>
          <w:bCs/>
          <w:sz w:val="24"/>
          <w:szCs w:val="24"/>
        </w:rPr>
        <w:t>9C Żydowo – Zgłowiączka – Wiktorowo</w:t>
      </w:r>
      <w:r w:rsidR="00C26CE5" w:rsidRPr="00C26CE5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874A4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B55CD19" w14:textId="77777777" w:rsidR="00C26CE5" w:rsidRDefault="00C26CE5" w:rsidP="00B53F59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5AA1657" w14:textId="748B8902" w:rsidR="00C26CE5" w:rsidRPr="00070222" w:rsidRDefault="000E5179" w:rsidP="00B53F59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Przedmiotem zamówienia jest opracowanie dokumentacji projektowej dotyczącej zadania inwestycyjnego pn</w:t>
      </w:r>
      <w:r w:rsidRPr="00AA291C">
        <w:rPr>
          <w:rFonts w:ascii="Times New Roman" w:hAnsi="Times New Roman" w:cs="Times New Roman"/>
          <w:sz w:val="24"/>
          <w:szCs w:val="24"/>
        </w:rPr>
        <w:t>.:</w:t>
      </w:r>
      <w:r w:rsidR="00AA291C">
        <w:rPr>
          <w:rFonts w:ascii="Times New Roman" w:hAnsi="Times New Roman" w:cs="Times New Roman"/>
          <w:sz w:val="24"/>
          <w:szCs w:val="24"/>
        </w:rPr>
        <w:t xml:space="preserve"> </w:t>
      </w:r>
      <w:r w:rsidR="00AA291C">
        <w:rPr>
          <w:rFonts w:ascii="Times New Roman" w:hAnsi="Times New Roman" w:cs="Times New Roman"/>
          <w:i/>
          <w:iCs/>
          <w:sz w:val="24"/>
          <w:szCs w:val="24"/>
        </w:rPr>
        <w:t>„</w:t>
      </w:r>
      <w:r w:rsidR="0062508D">
        <w:rPr>
          <w:rFonts w:ascii="Times New Roman" w:hAnsi="Times New Roman" w:cs="Times New Roman"/>
          <w:i/>
          <w:iCs/>
          <w:sz w:val="24"/>
          <w:szCs w:val="24"/>
        </w:rPr>
        <w:t>Prze</w:t>
      </w:r>
      <w:r w:rsidR="00AA291C" w:rsidRPr="00AA291C">
        <w:rPr>
          <w:rFonts w:ascii="Times New Roman" w:hAnsi="Times New Roman" w:cs="Times New Roman"/>
          <w:i/>
          <w:iCs/>
          <w:sz w:val="24"/>
          <w:szCs w:val="24"/>
        </w:rPr>
        <w:t>budowa</w:t>
      </w:r>
      <w:r w:rsidR="0062508D">
        <w:rPr>
          <w:rFonts w:ascii="Times New Roman" w:hAnsi="Times New Roman" w:cs="Times New Roman"/>
          <w:i/>
          <w:iCs/>
          <w:sz w:val="24"/>
          <w:szCs w:val="24"/>
        </w:rPr>
        <w:t xml:space="preserve"> obiektu mostowego w miejscowości Zgłowiączka w ciągu</w:t>
      </w:r>
      <w:r w:rsidR="00AA291C" w:rsidRPr="00AA291C">
        <w:rPr>
          <w:rFonts w:ascii="Times New Roman" w:hAnsi="Times New Roman" w:cs="Times New Roman"/>
          <w:i/>
          <w:iCs/>
          <w:sz w:val="24"/>
          <w:szCs w:val="24"/>
        </w:rPr>
        <w:t xml:space="preserve"> drogi powiatowej nr 291</w:t>
      </w:r>
      <w:r w:rsidR="0062508D">
        <w:rPr>
          <w:rFonts w:ascii="Times New Roman" w:hAnsi="Times New Roman" w:cs="Times New Roman"/>
          <w:i/>
          <w:iCs/>
          <w:sz w:val="24"/>
          <w:szCs w:val="24"/>
        </w:rPr>
        <w:t>9C Żydowo – Zgłowiączka – Wiktorowo</w:t>
      </w:r>
      <w:r w:rsidRPr="00AA291C">
        <w:rPr>
          <w:rFonts w:ascii="Times New Roman" w:hAnsi="Times New Roman" w:cs="Times New Roman"/>
          <w:i/>
          <w:iCs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wraz z uzyskaniem niezbędnych uzgodnień, opinii i</w:t>
      </w:r>
      <w:r w:rsidR="00A72EBD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pozwoleń oraz sprawowaniem nadzoru autorskiego.</w:t>
      </w:r>
    </w:p>
    <w:p w14:paraId="7927F4EC" w14:textId="77777777" w:rsidR="00070222" w:rsidRPr="00923D0D" w:rsidRDefault="00070222" w:rsidP="00B53F59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CEC0277" w14:textId="69C4597B" w:rsidR="005C61B1" w:rsidRPr="00BA0734" w:rsidRDefault="000E5179" w:rsidP="00BA0734">
      <w:pPr>
        <w:pStyle w:val="Akapitzlist"/>
        <w:numPr>
          <w:ilvl w:val="0"/>
          <w:numId w:val="1"/>
        </w:numPr>
        <w:spacing w:after="0" w:line="276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23D0D">
        <w:rPr>
          <w:rFonts w:ascii="Times New Roman" w:hAnsi="Times New Roman" w:cs="Times New Roman"/>
          <w:sz w:val="24"/>
          <w:szCs w:val="24"/>
        </w:rPr>
        <w:t>Przedmiotow</w:t>
      </w:r>
      <w:r w:rsidR="00011339" w:rsidRPr="00923D0D">
        <w:rPr>
          <w:rFonts w:ascii="Times New Roman" w:hAnsi="Times New Roman" w:cs="Times New Roman"/>
          <w:sz w:val="24"/>
          <w:szCs w:val="24"/>
        </w:rPr>
        <w:t xml:space="preserve">y </w:t>
      </w:r>
      <w:r w:rsidR="0062508D">
        <w:rPr>
          <w:rFonts w:ascii="Times New Roman" w:hAnsi="Times New Roman" w:cs="Times New Roman"/>
          <w:sz w:val="24"/>
          <w:szCs w:val="24"/>
        </w:rPr>
        <w:t>obiekt mostowy</w:t>
      </w:r>
      <w:r w:rsidR="00011339" w:rsidRPr="00923D0D">
        <w:rPr>
          <w:rFonts w:ascii="Times New Roman" w:hAnsi="Times New Roman" w:cs="Times New Roman"/>
          <w:sz w:val="24"/>
          <w:szCs w:val="24"/>
        </w:rPr>
        <w:t xml:space="preserve"> </w:t>
      </w:r>
      <w:r w:rsidRPr="00923D0D">
        <w:rPr>
          <w:rFonts w:ascii="Times New Roman" w:hAnsi="Times New Roman" w:cs="Times New Roman"/>
          <w:sz w:val="24"/>
          <w:szCs w:val="24"/>
        </w:rPr>
        <w:t>zlokalizowan</w:t>
      </w:r>
      <w:r w:rsidR="00011339" w:rsidRPr="00923D0D">
        <w:rPr>
          <w:rFonts w:ascii="Times New Roman" w:hAnsi="Times New Roman" w:cs="Times New Roman"/>
          <w:sz w:val="24"/>
          <w:szCs w:val="24"/>
        </w:rPr>
        <w:t>y</w:t>
      </w:r>
      <w:r w:rsidRPr="00923D0D">
        <w:rPr>
          <w:rFonts w:ascii="Times New Roman" w:hAnsi="Times New Roman" w:cs="Times New Roman"/>
          <w:sz w:val="24"/>
          <w:szCs w:val="24"/>
        </w:rPr>
        <w:t xml:space="preserve"> jest </w:t>
      </w:r>
      <w:r w:rsidR="00954DCA" w:rsidRPr="00954DCA">
        <w:rPr>
          <w:rFonts w:ascii="Times New Roman" w:hAnsi="Times New Roman" w:cs="Times New Roman"/>
          <w:sz w:val="24"/>
          <w:szCs w:val="24"/>
        </w:rPr>
        <w:t xml:space="preserve">w ciągu drogi powiatowej nr 2919C Żydowo – Zgłowiączka – Wiktorowo </w:t>
      </w:r>
      <w:r w:rsidR="0062508D" w:rsidRPr="00954DCA">
        <w:rPr>
          <w:rFonts w:ascii="Times New Roman" w:hAnsi="Times New Roman" w:cs="Times New Roman"/>
          <w:sz w:val="24"/>
          <w:szCs w:val="24"/>
        </w:rPr>
        <w:t xml:space="preserve">w miejscowości Zgłowiączka, </w:t>
      </w:r>
      <w:r w:rsidRPr="00954DCA">
        <w:rPr>
          <w:rFonts w:ascii="Times New Roman" w:hAnsi="Times New Roman" w:cs="Times New Roman"/>
          <w:sz w:val="24"/>
          <w:szCs w:val="24"/>
        </w:rPr>
        <w:t>na terenie</w:t>
      </w:r>
      <w:r w:rsidRPr="00923D0D">
        <w:rPr>
          <w:rFonts w:ascii="Times New Roman" w:hAnsi="Times New Roman" w:cs="Times New Roman"/>
          <w:sz w:val="24"/>
          <w:szCs w:val="24"/>
        </w:rPr>
        <w:t xml:space="preserve"> gminy </w:t>
      </w:r>
      <w:r w:rsidR="0062508D">
        <w:rPr>
          <w:rFonts w:ascii="Times New Roman" w:hAnsi="Times New Roman" w:cs="Times New Roman"/>
          <w:sz w:val="24"/>
          <w:szCs w:val="24"/>
        </w:rPr>
        <w:t>Lubraniec</w:t>
      </w:r>
      <w:r w:rsidRPr="00923D0D">
        <w:rPr>
          <w:rFonts w:ascii="Times New Roman" w:hAnsi="Times New Roman" w:cs="Times New Roman"/>
          <w:sz w:val="24"/>
          <w:szCs w:val="24"/>
        </w:rPr>
        <w:t>.</w:t>
      </w:r>
    </w:p>
    <w:p w14:paraId="027B7319" w14:textId="77777777" w:rsidR="00BA0734" w:rsidRPr="00BA0734" w:rsidRDefault="00BA0734" w:rsidP="00BA0734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27451A" w14:textId="77777777" w:rsidR="005C61B1" w:rsidRPr="00AA291C" w:rsidRDefault="00D449F0" w:rsidP="00923D0D">
      <w:pPr>
        <w:pStyle w:val="Akapitzlist"/>
        <w:spacing w:line="276" w:lineRule="auto"/>
        <w:ind w:left="284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AA291C"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59AC4C1A" wp14:editId="37BEFC9C">
            <wp:extent cx="5656655" cy="4046220"/>
            <wp:effectExtent l="0" t="0" r="1270" b="0"/>
            <wp:docPr id="104875760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757604" name="Obraz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6655" cy="4046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291FE6" w14:textId="77777777" w:rsidR="00413F52" w:rsidRDefault="00413F52" w:rsidP="00A61E3B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E2800D2" w14:textId="3F2502AF" w:rsidR="004226EE" w:rsidRDefault="004226EE" w:rsidP="004226EE">
      <w:pPr>
        <w:pStyle w:val="Akapitzlist"/>
        <w:spacing w:before="24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13F52">
        <w:rPr>
          <w:rFonts w:ascii="Times New Roman" w:hAnsi="Times New Roman" w:cs="Times New Roman"/>
          <w:sz w:val="24"/>
          <w:szCs w:val="24"/>
        </w:rPr>
        <w:t xml:space="preserve">Droga powiatowa nr 2919C </w:t>
      </w:r>
      <w:r w:rsidRPr="00413F52">
        <w:rPr>
          <w:rFonts w:ascii="Times New Roman" w:hAnsi="Times New Roman" w:cs="Times New Roman"/>
          <w:i/>
          <w:iCs/>
          <w:sz w:val="24"/>
          <w:szCs w:val="24"/>
        </w:rPr>
        <w:t>Żydowo – Zgłowiączka – Wiktorowo</w:t>
      </w:r>
      <w:r w:rsidRPr="00413F52">
        <w:rPr>
          <w:rFonts w:ascii="Times New Roman" w:hAnsi="Times New Roman" w:cs="Times New Roman"/>
          <w:sz w:val="24"/>
          <w:szCs w:val="24"/>
        </w:rPr>
        <w:t xml:space="preserve"> na odcinku w rejonie obiektu mostowego, posiada jezdnię o nawierzchni z mieszanki mineralno-asfaltowej, przekrój jedno-jezdniowy o dwóch pasach ruchu, o szerokości jezdni ~ 5,0÷5,5 m. Droga ta wyposażona jest w obustronne pobocza gruntowe oraz rowy otwarte. Droga powiatowa nr 2919C na omawianym odcinku przebiega przez tereny o charakterze rolniczym (pola uprawne, łąki oraz nieużytki).</w:t>
      </w:r>
    </w:p>
    <w:p w14:paraId="572D4A73" w14:textId="77777777" w:rsidR="00AC48C3" w:rsidRDefault="00AC48C3" w:rsidP="004226EE">
      <w:pPr>
        <w:pStyle w:val="Akapitzlist"/>
        <w:spacing w:before="24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F510750" w14:textId="77777777" w:rsidR="00AC48C3" w:rsidRDefault="00BA0734" w:rsidP="00BA0734">
      <w:pPr>
        <w:pStyle w:val="Akapitzlist"/>
        <w:spacing w:before="24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3E5A">
        <w:rPr>
          <w:rFonts w:ascii="Times New Roman" w:hAnsi="Times New Roman" w:cs="Times New Roman"/>
          <w:sz w:val="24"/>
          <w:szCs w:val="24"/>
        </w:rPr>
        <w:lastRenderedPageBreak/>
        <w:t>Obiekt mostowy o nr JNI 01022787 nad rzeką „Zgłowiączka”</w:t>
      </w:r>
      <w:r w:rsidR="00AC48C3">
        <w:rPr>
          <w:rFonts w:ascii="Times New Roman" w:hAnsi="Times New Roman" w:cs="Times New Roman"/>
          <w:sz w:val="24"/>
          <w:szCs w:val="24"/>
        </w:rPr>
        <w:t>:</w:t>
      </w:r>
    </w:p>
    <w:p w14:paraId="0FC1B6E3" w14:textId="45772B02" w:rsidR="00AC48C3" w:rsidRDefault="00BA0734" w:rsidP="00AC48C3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23E5A">
        <w:rPr>
          <w:rFonts w:ascii="Times New Roman" w:hAnsi="Times New Roman" w:cs="Times New Roman"/>
          <w:sz w:val="24"/>
          <w:szCs w:val="24"/>
        </w:rPr>
        <w:t>długoś</w:t>
      </w:r>
      <w:r w:rsidR="00AC48C3">
        <w:rPr>
          <w:rFonts w:ascii="Times New Roman" w:hAnsi="Times New Roman" w:cs="Times New Roman"/>
          <w:sz w:val="24"/>
          <w:szCs w:val="24"/>
        </w:rPr>
        <w:t>ć</w:t>
      </w:r>
      <w:r w:rsidRPr="00623E5A">
        <w:rPr>
          <w:rFonts w:ascii="Times New Roman" w:hAnsi="Times New Roman" w:cs="Times New Roman"/>
          <w:sz w:val="24"/>
          <w:szCs w:val="24"/>
        </w:rPr>
        <w:t>: 12,</w:t>
      </w:r>
      <w:r w:rsidR="00A15897">
        <w:rPr>
          <w:rFonts w:ascii="Times New Roman" w:hAnsi="Times New Roman" w:cs="Times New Roman"/>
          <w:sz w:val="24"/>
          <w:szCs w:val="24"/>
        </w:rPr>
        <w:t>0</w:t>
      </w:r>
      <w:r w:rsidR="00AC48C3">
        <w:rPr>
          <w:rFonts w:ascii="Times New Roman" w:hAnsi="Times New Roman" w:cs="Times New Roman"/>
          <w:sz w:val="24"/>
          <w:szCs w:val="24"/>
        </w:rPr>
        <w:t xml:space="preserve"> </w:t>
      </w:r>
      <w:r w:rsidRPr="00623E5A">
        <w:rPr>
          <w:rFonts w:ascii="Times New Roman" w:hAnsi="Times New Roman" w:cs="Times New Roman"/>
          <w:sz w:val="24"/>
          <w:szCs w:val="24"/>
        </w:rPr>
        <w:t>m</w:t>
      </w:r>
      <w:r w:rsidR="00AC48C3">
        <w:rPr>
          <w:rFonts w:ascii="Times New Roman" w:hAnsi="Times New Roman" w:cs="Times New Roman"/>
          <w:sz w:val="24"/>
          <w:szCs w:val="24"/>
        </w:rPr>
        <w:t>,</w:t>
      </w:r>
    </w:p>
    <w:p w14:paraId="5ED81271" w14:textId="4F5B2059" w:rsidR="00AC48C3" w:rsidRDefault="00AC48C3" w:rsidP="00AC48C3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szerokość w świetle poręczy: 8,0 m,</w:t>
      </w:r>
    </w:p>
    <w:p w14:paraId="5415CE74" w14:textId="4D505EE2" w:rsidR="00AC48C3" w:rsidRPr="00582030" w:rsidRDefault="00BA0734" w:rsidP="00797D61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82030">
        <w:rPr>
          <w:rFonts w:ascii="Times New Roman" w:hAnsi="Times New Roman" w:cs="Times New Roman"/>
          <w:sz w:val="24"/>
          <w:szCs w:val="24"/>
        </w:rPr>
        <w:t>rodzaj konstrukcji: płyta żelbetowa na belkach prefabrykowanych typu „Gromnik”</w:t>
      </w:r>
      <w:r w:rsidR="00A15897" w:rsidRPr="00582030">
        <w:rPr>
          <w:rFonts w:ascii="Times New Roman" w:hAnsi="Times New Roman" w:cs="Times New Roman"/>
          <w:sz w:val="24"/>
          <w:szCs w:val="24"/>
        </w:rPr>
        <w:t xml:space="preserve"> długości 12,0 m jako układ jednoprzęsłowy wolnopodparty, ilość belek: 16 szt.</w:t>
      </w:r>
    </w:p>
    <w:p w14:paraId="1599BAD0" w14:textId="77777777" w:rsidR="00797D61" w:rsidRPr="00797D61" w:rsidRDefault="00797D61" w:rsidP="00797D61">
      <w:pPr>
        <w:pStyle w:val="Akapitzlist"/>
        <w:spacing w:after="0" w:line="276" w:lineRule="auto"/>
        <w:ind w:left="567"/>
        <w:jc w:val="both"/>
        <w:rPr>
          <w:rFonts w:ascii="Times New Roman" w:hAnsi="Times New Roman" w:cs="Times New Roman"/>
          <w:color w:val="FF0000"/>
          <w:sz w:val="16"/>
          <w:szCs w:val="16"/>
        </w:rPr>
      </w:pPr>
    </w:p>
    <w:p w14:paraId="0C309F15" w14:textId="63843EE0" w:rsidR="00BA0734" w:rsidRDefault="00BA0734" w:rsidP="00BA0734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636CF81B" wp14:editId="5A6AFE61">
            <wp:extent cx="5745480" cy="3279622"/>
            <wp:effectExtent l="0" t="0" r="7620" b="0"/>
            <wp:docPr id="101692377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923772" name="Obraz 101692377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0584" cy="3282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A344FB" w14:textId="77777777" w:rsidR="00BA0734" w:rsidRDefault="00BA0734" w:rsidP="00BA0734">
      <w:pPr>
        <w:pStyle w:val="Akapitzlist"/>
        <w:spacing w:before="24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0CC7F7A1" w14:textId="1F6EE13B" w:rsidR="000E5179" w:rsidRPr="00623E5A" w:rsidRDefault="000E5179" w:rsidP="00B53F59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3E5A">
        <w:rPr>
          <w:rFonts w:ascii="Times New Roman" w:hAnsi="Times New Roman" w:cs="Times New Roman"/>
          <w:sz w:val="24"/>
          <w:szCs w:val="24"/>
        </w:rPr>
        <w:t xml:space="preserve">Projektowane charakterystyczne parametry </w:t>
      </w:r>
      <w:r w:rsidR="00623E5A" w:rsidRPr="00623E5A">
        <w:rPr>
          <w:rFonts w:ascii="Times New Roman" w:hAnsi="Times New Roman" w:cs="Times New Roman"/>
          <w:sz w:val="24"/>
          <w:szCs w:val="24"/>
        </w:rPr>
        <w:t xml:space="preserve">obiektu mostowego i </w:t>
      </w:r>
      <w:r w:rsidRPr="00623E5A">
        <w:rPr>
          <w:rFonts w:ascii="Times New Roman" w:hAnsi="Times New Roman" w:cs="Times New Roman"/>
          <w:sz w:val="24"/>
          <w:szCs w:val="24"/>
        </w:rPr>
        <w:t>drogi oraz planowane do</w:t>
      </w:r>
      <w:r w:rsidR="00623E5A" w:rsidRPr="00623E5A">
        <w:rPr>
          <w:rFonts w:ascii="Times New Roman" w:hAnsi="Times New Roman" w:cs="Times New Roman"/>
          <w:sz w:val="24"/>
          <w:szCs w:val="24"/>
        </w:rPr>
        <w:t> </w:t>
      </w:r>
      <w:r w:rsidRPr="00623E5A">
        <w:rPr>
          <w:rFonts w:ascii="Times New Roman" w:hAnsi="Times New Roman" w:cs="Times New Roman"/>
          <w:sz w:val="24"/>
          <w:szCs w:val="24"/>
        </w:rPr>
        <w:t>zaprojektowania roboty budowlane:</w:t>
      </w:r>
    </w:p>
    <w:p w14:paraId="10F7A14C" w14:textId="173AF21C" w:rsidR="00623E5A" w:rsidRPr="00623E5A" w:rsidRDefault="00623E5A" w:rsidP="00623E5A">
      <w:pPr>
        <w:pStyle w:val="Akapitzlist"/>
        <w:numPr>
          <w:ilvl w:val="0"/>
          <w:numId w:val="3"/>
        </w:numPr>
        <w:spacing w:line="276" w:lineRule="auto"/>
        <w:ind w:left="567" w:hanging="14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3E5A">
        <w:rPr>
          <w:rFonts w:ascii="Times New Roman" w:hAnsi="Times New Roman" w:cs="Times New Roman"/>
          <w:b/>
          <w:bCs/>
          <w:sz w:val="24"/>
          <w:szCs w:val="24"/>
        </w:rPr>
        <w:t>Branża mostowa:</w:t>
      </w:r>
    </w:p>
    <w:p w14:paraId="27104DD9" w14:textId="47FB2819" w:rsidR="00623E5A" w:rsidRPr="002B2C5A" w:rsidRDefault="009939A3" w:rsidP="00623E5A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B2C5A">
        <w:rPr>
          <w:rFonts w:ascii="Times New Roman" w:hAnsi="Times New Roman" w:cs="Times New Roman"/>
          <w:sz w:val="24"/>
          <w:szCs w:val="24"/>
        </w:rPr>
        <w:t>rodzaj obiektu</w:t>
      </w:r>
      <w:r w:rsidR="00623E5A" w:rsidRPr="002B2C5A">
        <w:rPr>
          <w:rFonts w:ascii="Times New Roman" w:hAnsi="Times New Roman" w:cs="Times New Roman"/>
          <w:sz w:val="24"/>
          <w:szCs w:val="24"/>
        </w:rPr>
        <w:t xml:space="preserve">: </w:t>
      </w:r>
      <w:r w:rsidRPr="002B2C5A">
        <w:rPr>
          <w:rFonts w:ascii="Times New Roman" w:hAnsi="Times New Roman" w:cs="Times New Roman"/>
          <w:sz w:val="24"/>
          <w:szCs w:val="24"/>
        </w:rPr>
        <w:t>most,</w:t>
      </w:r>
    </w:p>
    <w:p w14:paraId="301468D0" w14:textId="03E5B48D" w:rsidR="009939A3" w:rsidRPr="002B2C5A" w:rsidRDefault="009939A3" w:rsidP="00623E5A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B2C5A">
        <w:rPr>
          <w:rFonts w:ascii="Times New Roman" w:hAnsi="Times New Roman" w:cs="Times New Roman"/>
          <w:sz w:val="24"/>
          <w:szCs w:val="24"/>
        </w:rPr>
        <w:t>rodzaj i nazwa przeszkody: rzeka Zgłowiączka,</w:t>
      </w:r>
    </w:p>
    <w:p w14:paraId="6AEED64E" w14:textId="3A755414" w:rsidR="009939A3" w:rsidRPr="002B2C5A" w:rsidRDefault="009939A3" w:rsidP="00623E5A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B2C5A">
        <w:rPr>
          <w:rFonts w:ascii="Times New Roman" w:hAnsi="Times New Roman" w:cs="Times New Roman"/>
          <w:sz w:val="24"/>
          <w:szCs w:val="24"/>
        </w:rPr>
        <w:t>jednolity numer inwentarzowy: JNI 01022787,</w:t>
      </w:r>
    </w:p>
    <w:p w14:paraId="257FFF64" w14:textId="13242095" w:rsidR="009939A3" w:rsidRPr="002B2C5A" w:rsidRDefault="00036E2D" w:rsidP="00623E5A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B2C5A">
        <w:rPr>
          <w:rFonts w:ascii="Times New Roman" w:hAnsi="Times New Roman" w:cs="Times New Roman"/>
          <w:sz w:val="24"/>
          <w:szCs w:val="24"/>
        </w:rPr>
        <w:t>kilometraż drogi powiatowej nr 2919C: 1+503,</w:t>
      </w:r>
    </w:p>
    <w:p w14:paraId="3F519B0C" w14:textId="228D616D" w:rsidR="00036E2D" w:rsidRPr="002B2C5A" w:rsidRDefault="00036E2D" w:rsidP="00623E5A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B2C5A">
        <w:rPr>
          <w:rFonts w:ascii="Times New Roman" w:hAnsi="Times New Roman" w:cs="Times New Roman"/>
          <w:sz w:val="24"/>
          <w:szCs w:val="24"/>
        </w:rPr>
        <w:t>remont/przebudowa płyty pomostowej,</w:t>
      </w:r>
    </w:p>
    <w:p w14:paraId="25A12C4A" w14:textId="70E59971" w:rsidR="00036E2D" w:rsidRPr="002B2C5A" w:rsidRDefault="00036E2D" w:rsidP="00623E5A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B2C5A">
        <w:rPr>
          <w:rFonts w:ascii="Times New Roman" w:hAnsi="Times New Roman" w:cs="Times New Roman"/>
          <w:sz w:val="24"/>
          <w:szCs w:val="24"/>
        </w:rPr>
        <w:t>remont gzymsów i przyczółków,</w:t>
      </w:r>
    </w:p>
    <w:p w14:paraId="7C94C92C" w14:textId="0720AFCE" w:rsidR="00036E2D" w:rsidRPr="002B2C5A" w:rsidRDefault="00036E2D" w:rsidP="002B2C5A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B2C5A">
        <w:rPr>
          <w:rFonts w:ascii="Times New Roman" w:hAnsi="Times New Roman" w:cs="Times New Roman"/>
          <w:sz w:val="24"/>
          <w:szCs w:val="24"/>
        </w:rPr>
        <w:t>montaż nowych barier na obiekcie</w:t>
      </w:r>
      <w:r w:rsidR="002B2C5A" w:rsidRPr="002B2C5A">
        <w:rPr>
          <w:rFonts w:ascii="Times New Roman" w:hAnsi="Times New Roman" w:cs="Times New Roman"/>
          <w:sz w:val="24"/>
          <w:szCs w:val="24"/>
        </w:rPr>
        <w:t>.</w:t>
      </w:r>
    </w:p>
    <w:p w14:paraId="1567E41C" w14:textId="77777777" w:rsidR="00623E5A" w:rsidRPr="00623E5A" w:rsidRDefault="00623E5A" w:rsidP="00623E5A">
      <w:pPr>
        <w:pStyle w:val="Akapitzlist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45A9D38" w14:textId="116ED630" w:rsidR="00623E5A" w:rsidRPr="00623E5A" w:rsidRDefault="00623E5A" w:rsidP="00623E5A">
      <w:pPr>
        <w:pStyle w:val="Akapitzlist"/>
        <w:numPr>
          <w:ilvl w:val="0"/>
          <w:numId w:val="3"/>
        </w:numPr>
        <w:spacing w:line="276" w:lineRule="auto"/>
        <w:ind w:left="567" w:hanging="14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3E5A">
        <w:rPr>
          <w:rFonts w:ascii="Times New Roman" w:hAnsi="Times New Roman" w:cs="Times New Roman"/>
          <w:b/>
          <w:bCs/>
          <w:sz w:val="24"/>
          <w:szCs w:val="24"/>
        </w:rPr>
        <w:t>Branża drogowa:</w:t>
      </w:r>
    </w:p>
    <w:p w14:paraId="6E738346" w14:textId="77777777" w:rsidR="003C6FE1" w:rsidRPr="00623E5A" w:rsidRDefault="003C6FE1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23E5A">
        <w:rPr>
          <w:rFonts w:ascii="Times New Roman" w:hAnsi="Times New Roman" w:cs="Times New Roman"/>
          <w:sz w:val="24"/>
          <w:szCs w:val="24"/>
        </w:rPr>
        <w:t>kategoria drogi: powiatowa,</w:t>
      </w:r>
    </w:p>
    <w:p w14:paraId="607FFF93" w14:textId="77777777" w:rsidR="003C6FE1" w:rsidRPr="00623E5A" w:rsidRDefault="003C6FE1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23E5A">
        <w:rPr>
          <w:rFonts w:ascii="Times New Roman" w:hAnsi="Times New Roman" w:cs="Times New Roman"/>
          <w:sz w:val="24"/>
          <w:szCs w:val="24"/>
        </w:rPr>
        <w:t>klasa drogi: Z,</w:t>
      </w:r>
    </w:p>
    <w:p w14:paraId="297CA104" w14:textId="372D8701" w:rsidR="003C6FE1" w:rsidRPr="00623E5A" w:rsidRDefault="003C6FE1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23E5A">
        <w:rPr>
          <w:rFonts w:ascii="Times New Roman" w:hAnsi="Times New Roman" w:cs="Times New Roman"/>
          <w:sz w:val="24"/>
          <w:szCs w:val="24"/>
        </w:rPr>
        <w:t>długość odcinka: ~</w:t>
      </w:r>
      <w:r w:rsidR="00623E5A" w:rsidRPr="00623E5A">
        <w:rPr>
          <w:rFonts w:ascii="Times New Roman" w:hAnsi="Times New Roman" w:cs="Times New Roman"/>
          <w:sz w:val="24"/>
          <w:szCs w:val="24"/>
        </w:rPr>
        <w:t xml:space="preserve"> 25</w:t>
      </w:r>
      <w:r w:rsidR="003B2766" w:rsidRPr="00623E5A">
        <w:rPr>
          <w:rFonts w:ascii="Times New Roman" w:hAnsi="Times New Roman" w:cs="Times New Roman"/>
          <w:sz w:val="24"/>
          <w:szCs w:val="24"/>
        </w:rPr>
        <w:t>0</w:t>
      </w:r>
      <w:r w:rsidR="00592AE6" w:rsidRPr="00623E5A">
        <w:rPr>
          <w:rFonts w:ascii="Times New Roman" w:hAnsi="Times New Roman" w:cs="Times New Roman"/>
          <w:sz w:val="24"/>
          <w:szCs w:val="24"/>
        </w:rPr>
        <w:t xml:space="preserve"> </w:t>
      </w:r>
      <w:r w:rsidRPr="00623E5A">
        <w:rPr>
          <w:rFonts w:ascii="Times New Roman" w:hAnsi="Times New Roman" w:cs="Times New Roman"/>
          <w:sz w:val="24"/>
          <w:szCs w:val="24"/>
        </w:rPr>
        <w:t>m</w:t>
      </w:r>
      <w:r w:rsidR="009939A3">
        <w:rPr>
          <w:rFonts w:ascii="Times New Roman" w:hAnsi="Times New Roman" w:cs="Times New Roman"/>
          <w:sz w:val="24"/>
          <w:szCs w:val="24"/>
        </w:rPr>
        <w:t xml:space="preserve"> (tj. 190 m + 60 m – dojazdy do obiektu mostowego)</w:t>
      </w:r>
      <w:r w:rsidR="00070222" w:rsidRPr="00623E5A">
        <w:rPr>
          <w:rFonts w:ascii="Times New Roman" w:hAnsi="Times New Roman" w:cs="Times New Roman"/>
          <w:sz w:val="24"/>
          <w:szCs w:val="24"/>
        </w:rPr>
        <w:t>,</w:t>
      </w:r>
    </w:p>
    <w:p w14:paraId="2E9A8842" w14:textId="3D725F01" w:rsidR="00142C6F" w:rsidRPr="00623E5A" w:rsidRDefault="00142C6F" w:rsidP="00142C6F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3E5A">
        <w:rPr>
          <w:rFonts w:ascii="Times New Roman" w:hAnsi="Times New Roman" w:cs="Times New Roman"/>
          <w:sz w:val="24"/>
          <w:szCs w:val="24"/>
        </w:rPr>
        <w:t>ułożenie warstwy wyrównawczej (profilowej) z mieszanki mineralno-asfaltowej,</w:t>
      </w:r>
    </w:p>
    <w:p w14:paraId="796A1C4C" w14:textId="356DABBA" w:rsidR="00142C6F" w:rsidRPr="00623E5A" w:rsidRDefault="00142C6F" w:rsidP="00142C6F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3E5A">
        <w:rPr>
          <w:rFonts w:ascii="Times New Roman" w:hAnsi="Times New Roman" w:cs="Times New Roman"/>
          <w:sz w:val="24"/>
          <w:szCs w:val="24"/>
        </w:rPr>
        <w:t>ułożenie warstwy ścieralnej z mieszanki mineralno-asfaltowej,</w:t>
      </w:r>
    </w:p>
    <w:p w14:paraId="3E872436" w14:textId="1FB2F7FF" w:rsidR="000F5AD8" w:rsidRPr="00623E5A" w:rsidRDefault="000F5AD8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23E5A">
        <w:rPr>
          <w:rFonts w:ascii="Times New Roman" w:hAnsi="Times New Roman" w:cs="Times New Roman"/>
          <w:sz w:val="24"/>
          <w:szCs w:val="24"/>
        </w:rPr>
        <w:t>pobocza gruntowe ulepszone o szerokości</w:t>
      </w:r>
      <w:r w:rsidR="00623E5A" w:rsidRPr="00623E5A">
        <w:rPr>
          <w:rFonts w:ascii="Times New Roman" w:hAnsi="Times New Roman" w:cs="Times New Roman"/>
          <w:sz w:val="24"/>
          <w:szCs w:val="24"/>
        </w:rPr>
        <w:t xml:space="preserve">: 0,75 ÷ </w:t>
      </w:r>
      <w:r w:rsidR="00C67F36" w:rsidRPr="00623E5A">
        <w:rPr>
          <w:rFonts w:ascii="Times New Roman" w:hAnsi="Times New Roman" w:cs="Times New Roman"/>
          <w:sz w:val="24"/>
          <w:szCs w:val="24"/>
        </w:rPr>
        <w:t>1,0</w:t>
      </w:r>
      <w:r w:rsidR="00B87451" w:rsidRPr="00623E5A">
        <w:rPr>
          <w:rFonts w:ascii="Times New Roman" w:hAnsi="Times New Roman" w:cs="Times New Roman"/>
          <w:sz w:val="24"/>
          <w:szCs w:val="24"/>
        </w:rPr>
        <w:t xml:space="preserve"> </w:t>
      </w:r>
      <w:r w:rsidR="00C67F36" w:rsidRPr="00623E5A">
        <w:rPr>
          <w:rFonts w:ascii="Times New Roman" w:hAnsi="Times New Roman" w:cs="Times New Roman"/>
          <w:sz w:val="24"/>
          <w:szCs w:val="24"/>
        </w:rPr>
        <w:t>m,</w:t>
      </w:r>
    </w:p>
    <w:p w14:paraId="1F1802EF" w14:textId="44F714BB" w:rsidR="00142C6F" w:rsidRPr="00623E5A" w:rsidRDefault="00142C6F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23E5A">
        <w:rPr>
          <w:rFonts w:ascii="Times New Roman" w:hAnsi="Times New Roman" w:cs="Times New Roman"/>
          <w:sz w:val="24"/>
          <w:szCs w:val="24"/>
        </w:rPr>
        <w:t>odwo</w:t>
      </w:r>
      <w:r w:rsidR="0078039E" w:rsidRPr="00623E5A">
        <w:rPr>
          <w:rFonts w:ascii="Times New Roman" w:hAnsi="Times New Roman" w:cs="Times New Roman"/>
          <w:sz w:val="24"/>
          <w:szCs w:val="24"/>
        </w:rPr>
        <w:t>d</w:t>
      </w:r>
      <w:r w:rsidRPr="00623E5A">
        <w:rPr>
          <w:rFonts w:ascii="Times New Roman" w:hAnsi="Times New Roman" w:cs="Times New Roman"/>
          <w:sz w:val="24"/>
          <w:szCs w:val="24"/>
        </w:rPr>
        <w:t>nienie powierzchniowe (oczyszczenie i odtworzenie rowów),</w:t>
      </w:r>
    </w:p>
    <w:p w14:paraId="0562919A" w14:textId="271BE97B" w:rsidR="009052CF" w:rsidRPr="00623E5A" w:rsidRDefault="009052CF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23E5A">
        <w:rPr>
          <w:rFonts w:ascii="Times New Roman" w:hAnsi="Times New Roman" w:cs="Times New Roman"/>
          <w:sz w:val="24"/>
          <w:szCs w:val="24"/>
        </w:rPr>
        <w:t>wycinka drzew kolidujących z elementami projektowanymi,</w:t>
      </w:r>
    </w:p>
    <w:p w14:paraId="70484679" w14:textId="353323BB" w:rsidR="00592AE6" w:rsidRPr="00623E5A" w:rsidRDefault="00070222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23E5A">
        <w:rPr>
          <w:rFonts w:ascii="Times New Roman" w:hAnsi="Times New Roman" w:cs="Times New Roman"/>
          <w:sz w:val="24"/>
          <w:szCs w:val="24"/>
        </w:rPr>
        <w:t>wykonanie oznakowania</w:t>
      </w:r>
      <w:r w:rsidR="00142C6F" w:rsidRPr="00623E5A">
        <w:rPr>
          <w:rFonts w:ascii="Times New Roman" w:hAnsi="Times New Roman" w:cs="Times New Roman"/>
          <w:sz w:val="24"/>
          <w:szCs w:val="24"/>
        </w:rPr>
        <w:t xml:space="preserve"> pionowego</w:t>
      </w:r>
      <w:r w:rsidR="00623E5A" w:rsidRPr="00623E5A">
        <w:rPr>
          <w:rFonts w:ascii="Times New Roman" w:hAnsi="Times New Roman" w:cs="Times New Roman"/>
          <w:sz w:val="24"/>
          <w:szCs w:val="24"/>
        </w:rPr>
        <w:t>.</w:t>
      </w:r>
    </w:p>
    <w:p w14:paraId="1FC48D9E" w14:textId="77777777" w:rsidR="00070222" w:rsidRPr="00E638B8" w:rsidRDefault="00070222" w:rsidP="00B53F59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044E75C2" w14:textId="19EFF19F" w:rsidR="00B6635B" w:rsidRPr="00E638B8" w:rsidRDefault="00070222" w:rsidP="00B6635B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Zakres zamówienia obejmuje w szczególności następując</w:t>
      </w:r>
      <w:r w:rsidR="00B6635B" w:rsidRPr="00E638B8">
        <w:rPr>
          <w:rFonts w:ascii="Times New Roman" w:hAnsi="Times New Roman" w:cs="Times New Roman"/>
          <w:sz w:val="24"/>
          <w:szCs w:val="24"/>
        </w:rPr>
        <w:t>e</w:t>
      </w:r>
      <w:r w:rsidRPr="00E638B8">
        <w:rPr>
          <w:rFonts w:ascii="Times New Roman" w:hAnsi="Times New Roman" w:cs="Times New Roman"/>
          <w:sz w:val="24"/>
          <w:szCs w:val="24"/>
        </w:rPr>
        <w:t xml:space="preserve"> opracowa</w:t>
      </w:r>
      <w:r w:rsidR="00B6635B" w:rsidRPr="00E638B8">
        <w:rPr>
          <w:rFonts w:ascii="Times New Roman" w:hAnsi="Times New Roman" w:cs="Times New Roman"/>
          <w:sz w:val="24"/>
          <w:szCs w:val="24"/>
        </w:rPr>
        <w:t>nia</w:t>
      </w:r>
      <w:r w:rsidR="0078039E">
        <w:rPr>
          <w:rFonts w:ascii="Times New Roman" w:hAnsi="Times New Roman" w:cs="Times New Roman"/>
          <w:sz w:val="24"/>
          <w:szCs w:val="24"/>
        </w:rPr>
        <w:t xml:space="preserve"> (branży </w:t>
      </w:r>
      <w:r w:rsidR="00623E5A">
        <w:rPr>
          <w:rFonts w:ascii="Times New Roman" w:hAnsi="Times New Roman" w:cs="Times New Roman"/>
          <w:sz w:val="24"/>
          <w:szCs w:val="24"/>
        </w:rPr>
        <w:t>mostowej i </w:t>
      </w:r>
      <w:r w:rsidR="0078039E">
        <w:rPr>
          <w:rFonts w:ascii="Times New Roman" w:hAnsi="Times New Roman" w:cs="Times New Roman"/>
          <w:sz w:val="24"/>
          <w:szCs w:val="24"/>
        </w:rPr>
        <w:t>drogowej)</w:t>
      </w:r>
      <w:r w:rsidR="00485EBB" w:rsidRPr="00E638B8">
        <w:rPr>
          <w:rFonts w:ascii="Times New Roman" w:hAnsi="Times New Roman" w:cs="Times New Roman"/>
          <w:sz w:val="24"/>
          <w:szCs w:val="24"/>
        </w:rPr>
        <w:t xml:space="preserve"> </w:t>
      </w:r>
      <w:r w:rsidRPr="00E638B8">
        <w:rPr>
          <w:rFonts w:ascii="Times New Roman" w:hAnsi="Times New Roman" w:cs="Times New Roman"/>
          <w:sz w:val="24"/>
          <w:szCs w:val="24"/>
        </w:rPr>
        <w:t>oraz prac</w:t>
      </w:r>
      <w:r w:rsidR="00B6635B" w:rsidRPr="00E638B8">
        <w:rPr>
          <w:rFonts w:ascii="Times New Roman" w:hAnsi="Times New Roman" w:cs="Times New Roman"/>
          <w:sz w:val="24"/>
          <w:szCs w:val="24"/>
        </w:rPr>
        <w:t>e:</w:t>
      </w:r>
    </w:p>
    <w:p w14:paraId="1DFFB8D3" w14:textId="339538FD" w:rsidR="00070222" w:rsidRPr="00E638B8" w:rsidRDefault="00D869F2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 xml:space="preserve">wykonanie projektu </w:t>
      </w:r>
      <w:r w:rsidR="00B6635B" w:rsidRPr="00E638B8">
        <w:rPr>
          <w:rFonts w:ascii="Times New Roman" w:hAnsi="Times New Roman" w:cs="Times New Roman"/>
          <w:sz w:val="24"/>
          <w:szCs w:val="24"/>
        </w:rPr>
        <w:t>zagospodarowania terenu</w:t>
      </w:r>
      <w:r w:rsidRPr="00E638B8">
        <w:rPr>
          <w:rFonts w:ascii="Times New Roman" w:hAnsi="Times New Roman" w:cs="Times New Roman"/>
          <w:sz w:val="24"/>
          <w:szCs w:val="24"/>
        </w:rPr>
        <w:t>,</w:t>
      </w:r>
    </w:p>
    <w:p w14:paraId="6D8A93EE" w14:textId="7F9B8CE1" w:rsidR="00B6635B" w:rsidRPr="00E638B8" w:rsidRDefault="00B6635B" w:rsidP="00B6635B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wykonanie projektu architektoniczno-budowlanego,</w:t>
      </w:r>
    </w:p>
    <w:p w14:paraId="76624267" w14:textId="5499879B" w:rsidR="00D869F2" w:rsidRPr="00E638B8" w:rsidRDefault="00D869F2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lastRenderedPageBreak/>
        <w:t>wykonanie projektu wykonawczego</w:t>
      </w:r>
      <w:r w:rsidR="005C3FFA">
        <w:rPr>
          <w:rFonts w:ascii="Times New Roman" w:hAnsi="Times New Roman" w:cs="Times New Roman"/>
          <w:sz w:val="24"/>
          <w:szCs w:val="24"/>
        </w:rPr>
        <w:t>/technicznego</w:t>
      </w:r>
      <w:r w:rsidRPr="00E638B8">
        <w:rPr>
          <w:rFonts w:ascii="Times New Roman" w:hAnsi="Times New Roman" w:cs="Times New Roman"/>
          <w:sz w:val="24"/>
          <w:szCs w:val="24"/>
        </w:rPr>
        <w:t>,</w:t>
      </w:r>
    </w:p>
    <w:p w14:paraId="74810F49" w14:textId="7B3A92E0" w:rsidR="00B6635B" w:rsidRPr="00E638B8" w:rsidRDefault="00B6635B" w:rsidP="009052CF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 xml:space="preserve">wykonanie dokumentacji geologicznej na potrzeby </w:t>
      </w:r>
      <w:r w:rsidR="0062508D">
        <w:rPr>
          <w:rFonts w:ascii="Times New Roman" w:hAnsi="Times New Roman" w:cs="Times New Roman"/>
          <w:sz w:val="24"/>
          <w:szCs w:val="24"/>
        </w:rPr>
        <w:t>prze</w:t>
      </w:r>
      <w:r w:rsidRPr="00E638B8">
        <w:rPr>
          <w:rFonts w:ascii="Times New Roman" w:hAnsi="Times New Roman" w:cs="Times New Roman"/>
          <w:sz w:val="24"/>
          <w:szCs w:val="24"/>
        </w:rPr>
        <w:t>budowy,</w:t>
      </w:r>
    </w:p>
    <w:p w14:paraId="329A5BC2" w14:textId="58DB3E56" w:rsidR="00D869F2" w:rsidRPr="00E638B8" w:rsidRDefault="00D869F2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 xml:space="preserve">wykonanie </w:t>
      </w:r>
      <w:r w:rsidR="00B6635B" w:rsidRPr="00E638B8">
        <w:rPr>
          <w:rFonts w:ascii="Times New Roman" w:hAnsi="Times New Roman" w:cs="Times New Roman"/>
          <w:sz w:val="24"/>
          <w:szCs w:val="24"/>
        </w:rPr>
        <w:t xml:space="preserve">projektu </w:t>
      </w:r>
      <w:r w:rsidRPr="00E638B8">
        <w:rPr>
          <w:rFonts w:ascii="Times New Roman" w:hAnsi="Times New Roman" w:cs="Times New Roman"/>
          <w:sz w:val="24"/>
          <w:szCs w:val="24"/>
        </w:rPr>
        <w:t>stałej organizacji ruchu</w:t>
      </w:r>
      <w:r w:rsidR="00485EBB" w:rsidRPr="00E638B8">
        <w:rPr>
          <w:rFonts w:ascii="Times New Roman" w:hAnsi="Times New Roman" w:cs="Times New Roman"/>
          <w:sz w:val="24"/>
          <w:szCs w:val="24"/>
        </w:rPr>
        <w:t>,</w:t>
      </w:r>
    </w:p>
    <w:p w14:paraId="66BF0282" w14:textId="77777777" w:rsidR="00485EBB" w:rsidRPr="00E638B8" w:rsidRDefault="00485EBB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wykonanie projektu czasowej zmiany organizacji ruchu,</w:t>
      </w:r>
    </w:p>
    <w:p w14:paraId="48D017AF" w14:textId="77777777" w:rsidR="00485EBB" w:rsidRPr="00E638B8" w:rsidRDefault="00485EBB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wykonanie specyfikacji technicznych wykonania i odbioru robót budowlanych,</w:t>
      </w:r>
    </w:p>
    <w:p w14:paraId="722961F9" w14:textId="60D5D210" w:rsidR="00485EBB" w:rsidRPr="00E638B8" w:rsidRDefault="00485EBB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wykonanie przedmiaru robót</w:t>
      </w:r>
      <w:r w:rsidR="00B6635B" w:rsidRPr="00E638B8">
        <w:rPr>
          <w:rFonts w:ascii="Times New Roman" w:hAnsi="Times New Roman" w:cs="Times New Roman"/>
          <w:sz w:val="24"/>
          <w:szCs w:val="24"/>
        </w:rPr>
        <w:t xml:space="preserve">, kosztorysu ofertowego oraz </w:t>
      </w:r>
      <w:r w:rsidRPr="00E638B8">
        <w:rPr>
          <w:rFonts w:ascii="Times New Roman" w:hAnsi="Times New Roman" w:cs="Times New Roman"/>
          <w:sz w:val="24"/>
          <w:szCs w:val="24"/>
        </w:rPr>
        <w:t>kosztorysu inwestorskiego,</w:t>
      </w:r>
    </w:p>
    <w:p w14:paraId="3E94949F" w14:textId="77777777" w:rsidR="005D628B" w:rsidRPr="00E638B8" w:rsidRDefault="005D628B" w:rsidP="005D628B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wykonanie mapy do celów projektowych</w:t>
      </w:r>
      <w:r>
        <w:rPr>
          <w:rFonts w:ascii="Times New Roman" w:hAnsi="Times New Roman" w:cs="Times New Roman"/>
          <w:sz w:val="24"/>
          <w:szCs w:val="24"/>
        </w:rPr>
        <w:t>. Zamawiający informuje, że jest w trakcie regulacji stanu prawnego nieruchomości i mogą ulec zmianie granice działek ewidencyjnych oraz ich własności,</w:t>
      </w:r>
    </w:p>
    <w:p w14:paraId="11B12ABF" w14:textId="7F314B13" w:rsidR="00722267" w:rsidRPr="00797D61" w:rsidRDefault="00722267" w:rsidP="00722267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97D61">
        <w:rPr>
          <w:rFonts w:ascii="Times New Roman" w:hAnsi="Times New Roman" w:cs="Times New Roman"/>
          <w:sz w:val="24"/>
          <w:szCs w:val="24"/>
        </w:rPr>
        <w:t>dokonanie ustalenia przebiegu granic działek ewidencyjnych,</w:t>
      </w:r>
    </w:p>
    <w:p w14:paraId="30ADE3FB" w14:textId="5B499CE4" w:rsidR="00CE7E82" w:rsidRPr="00797D61" w:rsidRDefault="00B1528A" w:rsidP="00CE7E82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97D61">
        <w:rPr>
          <w:rFonts w:ascii="Times New Roman" w:hAnsi="Times New Roman" w:cs="Times New Roman"/>
          <w:sz w:val="24"/>
          <w:szCs w:val="24"/>
        </w:rPr>
        <w:t>dokonanie</w:t>
      </w:r>
      <w:r w:rsidR="00215137" w:rsidRPr="00797D61">
        <w:rPr>
          <w:rFonts w:ascii="Times New Roman" w:hAnsi="Times New Roman" w:cs="Times New Roman"/>
          <w:sz w:val="24"/>
          <w:szCs w:val="24"/>
        </w:rPr>
        <w:t>/uzyskanie</w:t>
      </w:r>
      <w:r w:rsidRPr="00797D61">
        <w:rPr>
          <w:rFonts w:ascii="Times New Roman" w:hAnsi="Times New Roman" w:cs="Times New Roman"/>
          <w:sz w:val="24"/>
          <w:szCs w:val="24"/>
        </w:rPr>
        <w:t xml:space="preserve"> wszelkich uzgodnień </w:t>
      </w:r>
      <w:r w:rsidR="00215137" w:rsidRPr="00797D61">
        <w:rPr>
          <w:rFonts w:ascii="Times New Roman" w:hAnsi="Times New Roman" w:cs="Times New Roman"/>
          <w:sz w:val="24"/>
          <w:szCs w:val="24"/>
        </w:rPr>
        <w:t>koniecznych do wykonania przedmiotu zamówienia</w:t>
      </w:r>
      <w:r w:rsidR="00CE7E82" w:rsidRPr="00797D61">
        <w:rPr>
          <w:rFonts w:ascii="Times New Roman" w:hAnsi="Times New Roman" w:cs="Times New Roman"/>
          <w:sz w:val="24"/>
          <w:szCs w:val="24"/>
        </w:rPr>
        <w:t>,</w:t>
      </w:r>
    </w:p>
    <w:p w14:paraId="192EB2E6" w14:textId="59E920FE" w:rsidR="00CE7E82" w:rsidRPr="00797D61" w:rsidRDefault="00CE7E82" w:rsidP="00CE7E82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97D61">
        <w:rPr>
          <w:rFonts w:ascii="Times New Roman" w:hAnsi="Times New Roman" w:cs="Times New Roman"/>
          <w:sz w:val="24"/>
          <w:szCs w:val="24"/>
        </w:rPr>
        <w:t>w razie konieczności uzyskać zgodę właścicieli działek sąsiednich na czasowe wejście i zajęcie działek w celu wykonania prac związanych z przebudową obiektu i dojazdów,</w:t>
      </w:r>
    </w:p>
    <w:p w14:paraId="0CC20D4E" w14:textId="31885EAE" w:rsidR="007032DE" w:rsidRPr="006D09DB" w:rsidRDefault="007032DE" w:rsidP="007032DE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D09DB">
        <w:rPr>
          <w:rFonts w:ascii="Times New Roman" w:hAnsi="Times New Roman" w:cs="Times New Roman"/>
          <w:sz w:val="24"/>
          <w:szCs w:val="24"/>
        </w:rPr>
        <w:t>przygotowanie kompletnej dokumentacji projektowej (w odpowiedniej ilości egzemplarzy) niezbędnej do dokonania złożenia wniosku o pozwolenie na budowę/zgłoszenie robót budowlanych na wykonanie przedmiotowych robót budowlanych,</w:t>
      </w:r>
    </w:p>
    <w:p w14:paraId="0B85291A" w14:textId="77777777" w:rsidR="007032DE" w:rsidRPr="006D09DB" w:rsidRDefault="007032DE" w:rsidP="007032DE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D09DB">
        <w:rPr>
          <w:rFonts w:ascii="Times New Roman" w:hAnsi="Times New Roman" w:cs="Times New Roman"/>
          <w:sz w:val="24"/>
          <w:szCs w:val="24"/>
        </w:rPr>
        <w:t>pośrednictwo i udział w trakcie postępowania organu administracji budowlanej,</w:t>
      </w:r>
    </w:p>
    <w:p w14:paraId="7E89B10D" w14:textId="7A35757B" w:rsidR="00215137" w:rsidRPr="009939A3" w:rsidRDefault="00215137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939A3">
        <w:rPr>
          <w:rFonts w:ascii="Times New Roman" w:hAnsi="Times New Roman" w:cs="Times New Roman"/>
          <w:sz w:val="24"/>
          <w:szCs w:val="24"/>
        </w:rPr>
        <w:t>sprawowanie nadzoru autorskiego</w:t>
      </w:r>
      <w:r w:rsidR="00D23754" w:rsidRPr="009939A3">
        <w:rPr>
          <w:rFonts w:ascii="Times New Roman" w:hAnsi="Times New Roman" w:cs="Times New Roman"/>
          <w:sz w:val="24"/>
          <w:szCs w:val="24"/>
        </w:rPr>
        <w:t xml:space="preserve"> (w szczególności poprzez bieżącą i niezwłoczną wymianę korespondencji pocztowej i elektronicznej bez ograniczeń oraz uczestniczenie w minimum 5 spotkaniach na terenie budowy lub w siedzibie Zamawiającego)</w:t>
      </w:r>
      <w:r w:rsidRPr="009939A3">
        <w:rPr>
          <w:rFonts w:ascii="Times New Roman" w:hAnsi="Times New Roman" w:cs="Times New Roman"/>
          <w:sz w:val="24"/>
          <w:szCs w:val="24"/>
        </w:rPr>
        <w:t>,</w:t>
      </w:r>
    </w:p>
    <w:p w14:paraId="22271FC0" w14:textId="77777777" w:rsidR="00D23754" w:rsidRPr="009939A3" w:rsidRDefault="00D23754" w:rsidP="00D23754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939A3">
        <w:rPr>
          <w:rFonts w:ascii="Times New Roman" w:hAnsi="Times New Roman" w:cs="Times New Roman"/>
          <w:sz w:val="24"/>
          <w:szCs w:val="24"/>
        </w:rPr>
        <w:t>udział w naradach technicznych. Przyjmuje się, że liczba pobytów projektanta(-ów) na budowie wynikać będzie z uzasadnionych potrzeb, określonych każdorazowo przez Zamawiającego lub występującego w jego imieniu Inspektora nadzoru,</w:t>
      </w:r>
    </w:p>
    <w:p w14:paraId="035A3E21" w14:textId="175211B2" w:rsidR="00215137" w:rsidRPr="00E638B8" w:rsidRDefault="00215137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 xml:space="preserve">udzielenie (w ciągu 1 dnia roboczego) odpowiedzi na pytania dotyczące opracowanej dokumentacji projektowej zadane przez Wykonawców w trakcie postępowania przetargowego na wykonanie robót budowlanych </w:t>
      </w:r>
      <w:r w:rsidR="0078039E">
        <w:rPr>
          <w:rFonts w:ascii="Times New Roman" w:hAnsi="Times New Roman" w:cs="Times New Roman"/>
          <w:sz w:val="24"/>
          <w:szCs w:val="24"/>
        </w:rPr>
        <w:t xml:space="preserve">oraz w toku prowadzenia robót budowlanych związanych z realizacją zadania </w:t>
      </w:r>
      <w:r w:rsidRPr="00E638B8">
        <w:rPr>
          <w:rFonts w:ascii="Times New Roman" w:hAnsi="Times New Roman" w:cs="Times New Roman"/>
          <w:sz w:val="24"/>
          <w:szCs w:val="24"/>
        </w:rPr>
        <w:t>,</w:t>
      </w:r>
    </w:p>
    <w:p w14:paraId="380E3BF3" w14:textId="77777777" w:rsidR="00215137" w:rsidRPr="00E638B8" w:rsidRDefault="00215137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czuwanie w toku realizacji robót budowlanych nad zgodnością rozwiązań technicznych, materiałowych i użytkowych z dokumentacją projektową,</w:t>
      </w:r>
    </w:p>
    <w:p w14:paraId="151EA974" w14:textId="73F721B5" w:rsidR="00215137" w:rsidRPr="00E638B8" w:rsidRDefault="00215137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w przypadku dopuszczenia przez Zamawiającego (w trakcie procedury udzielania zamówienia na roboty budowlane) zastosowania materiałów i urządzeń o parametrach nie</w:t>
      </w:r>
      <w:r w:rsidR="009106AE">
        <w:rPr>
          <w:rFonts w:ascii="Times New Roman" w:hAnsi="Times New Roman" w:cs="Times New Roman"/>
          <w:sz w:val="24"/>
          <w:szCs w:val="24"/>
        </w:rPr>
        <w:t> </w:t>
      </w:r>
      <w:r w:rsidRPr="00E638B8">
        <w:rPr>
          <w:rFonts w:ascii="Times New Roman" w:hAnsi="Times New Roman" w:cs="Times New Roman"/>
          <w:sz w:val="24"/>
          <w:szCs w:val="24"/>
        </w:rPr>
        <w:t>gorszych niż przedstawione w dokumentacji projektowej – sprawdz</w:t>
      </w:r>
      <w:r w:rsidR="004C0673" w:rsidRPr="00E638B8">
        <w:rPr>
          <w:rFonts w:ascii="Times New Roman" w:hAnsi="Times New Roman" w:cs="Times New Roman"/>
          <w:sz w:val="24"/>
          <w:szCs w:val="24"/>
        </w:rPr>
        <w:t>anie</w:t>
      </w:r>
      <w:r w:rsidRPr="00E638B8">
        <w:rPr>
          <w:rFonts w:ascii="Times New Roman" w:hAnsi="Times New Roman" w:cs="Times New Roman"/>
          <w:sz w:val="24"/>
          <w:szCs w:val="24"/>
        </w:rPr>
        <w:t xml:space="preserve"> parametr</w:t>
      </w:r>
      <w:r w:rsidR="00E638B8" w:rsidRPr="00E638B8">
        <w:rPr>
          <w:rFonts w:ascii="Times New Roman" w:hAnsi="Times New Roman" w:cs="Times New Roman"/>
          <w:sz w:val="24"/>
          <w:szCs w:val="24"/>
        </w:rPr>
        <w:t xml:space="preserve">ów </w:t>
      </w:r>
      <w:r w:rsidRPr="00E638B8">
        <w:rPr>
          <w:rFonts w:ascii="Times New Roman" w:hAnsi="Times New Roman" w:cs="Times New Roman"/>
          <w:sz w:val="24"/>
          <w:szCs w:val="24"/>
        </w:rPr>
        <w:t>tych materiałów i urządzeń,</w:t>
      </w:r>
    </w:p>
    <w:p w14:paraId="54578841" w14:textId="4BC9B6D9" w:rsidR="00215137" w:rsidRPr="00E638B8" w:rsidRDefault="00215137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sporządzani</w:t>
      </w:r>
      <w:r w:rsidR="004C0673" w:rsidRPr="00E638B8">
        <w:rPr>
          <w:rFonts w:ascii="Times New Roman" w:hAnsi="Times New Roman" w:cs="Times New Roman"/>
          <w:sz w:val="24"/>
          <w:szCs w:val="24"/>
        </w:rPr>
        <w:t>e</w:t>
      </w:r>
      <w:r w:rsidRPr="00E638B8">
        <w:rPr>
          <w:rFonts w:ascii="Times New Roman" w:hAnsi="Times New Roman" w:cs="Times New Roman"/>
          <w:sz w:val="24"/>
          <w:szCs w:val="24"/>
        </w:rPr>
        <w:t xml:space="preserve"> dodatkowych elementów dokumentacji projektowej (mapy, rysunki, szkice, itp.) w przypadku wprowadzenia zmian zaakceptowanych przez </w:t>
      </w:r>
      <w:r w:rsidR="00E638B8" w:rsidRPr="00E638B8">
        <w:rPr>
          <w:rFonts w:ascii="Times New Roman" w:hAnsi="Times New Roman" w:cs="Times New Roman"/>
          <w:sz w:val="24"/>
          <w:szCs w:val="24"/>
        </w:rPr>
        <w:t>N</w:t>
      </w:r>
      <w:r w:rsidRPr="00E638B8">
        <w:rPr>
          <w:rFonts w:ascii="Times New Roman" w:hAnsi="Times New Roman" w:cs="Times New Roman"/>
          <w:sz w:val="24"/>
          <w:szCs w:val="24"/>
        </w:rPr>
        <w:t>adzór i</w:t>
      </w:r>
      <w:r w:rsidR="004C0673" w:rsidRPr="00E638B8">
        <w:rPr>
          <w:rFonts w:ascii="Times New Roman" w:hAnsi="Times New Roman" w:cs="Times New Roman"/>
          <w:sz w:val="24"/>
          <w:szCs w:val="24"/>
        </w:rPr>
        <w:t>n</w:t>
      </w:r>
      <w:r w:rsidRPr="00E638B8">
        <w:rPr>
          <w:rFonts w:ascii="Times New Roman" w:hAnsi="Times New Roman" w:cs="Times New Roman"/>
          <w:sz w:val="24"/>
          <w:szCs w:val="24"/>
        </w:rPr>
        <w:t>westorski</w:t>
      </w:r>
      <w:r w:rsidR="004C0673" w:rsidRPr="00E638B8">
        <w:rPr>
          <w:rFonts w:ascii="Times New Roman" w:hAnsi="Times New Roman" w:cs="Times New Roman"/>
          <w:sz w:val="24"/>
          <w:szCs w:val="24"/>
        </w:rPr>
        <w:t xml:space="preserve"> i przez Zamawiającego,</w:t>
      </w:r>
    </w:p>
    <w:p w14:paraId="24291597" w14:textId="77777777" w:rsidR="004C0673" w:rsidRPr="00E638B8" w:rsidRDefault="004C0673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 xml:space="preserve">na żądanie Zamawiającego udział </w:t>
      </w:r>
      <w:r w:rsidR="00E65499" w:rsidRPr="00E638B8">
        <w:rPr>
          <w:rFonts w:ascii="Times New Roman" w:hAnsi="Times New Roman" w:cs="Times New Roman"/>
          <w:sz w:val="24"/>
          <w:szCs w:val="24"/>
        </w:rPr>
        <w:t>w odbiorze poszczególnych części robót budowlanych,</w:t>
      </w:r>
    </w:p>
    <w:p w14:paraId="4264A1C3" w14:textId="153A5077" w:rsidR="00662266" w:rsidRDefault="00E65499" w:rsidP="00E638B8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aktualizację kosztorysu inwestorskiego przed wszczęciem postępowania przetargowego na</w:t>
      </w:r>
      <w:r w:rsidR="009106AE">
        <w:rPr>
          <w:rFonts w:ascii="Times New Roman" w:hAnsi="Times New Roman" w:cs="Times New Roman"/>
          <w:sz w:val="24"/>
          <w:szCs w:val="24"/>
        </w:rPr>
        <w:t> </w:t>
      </w:r>
      <w:r w:rsidRPr="00E638B8">
        <w:rPr>
          <w:rFonts w:ascii="Times New Roman" w:hAnsi="Times New Roman" w:cs="Times New Roman"/>
          <w:sz w:val="24"/>
          <w:szCs w:val="24"/>
        </w:rPr>
        <w:t>roboty budowlane.</w:t>
      </w:r>
    </w:p>
    <w:p w14:paraId="4020F004" w14:textId="77777777" w:rsidR="00E638B8" w:rsidRPr="00805DF2" w:rsidRDefault="00E638B8" w:rsidP="00E638B8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1E7C1241" w14:textId="2BBB1014" w:rsidR="00E65499" w:rsidRPr="00805DF2" w:rsidRDefault="00A42ED2" w:rsidP="00B53F59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05DF2">
        <w:rPr>
          <w:rFonts w:ascii="Times New Roman" w:hAnsi="Times New Roman" w:cs="Times New Roman"/>
          <w:sz w:val="24"/>
          <w:szCs w:val="24"/>
        </w:rPr>
        <w:t>Dokumentacja projektowa winna być opracowana między innymi zgodnie z</w:t>
      </w:r>
      <w:r w:rsidR="00E65499" w:rsidRPr="00805DF2">
        <w:rPr>
          <w:rFonts w:ascii="Times New Roman" w:hAnsi="Times New Roman" w:cs="Times New Roman"/>
          <w:sz w:val="24"/>
          <w:szCs w:val="24"/>
        </w:rPr>
        <w:t>:</w:t>
      </w:r>
    </w:p>
    <w:p w14:paraId="18D4FDCA" w14:textId="3CF699EA" w:rsidR="00E65499" w:rsidRDefault="002B2C5A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A42ED2" w:rsidRPr="00805DF2">
        <w:rPr>
          <w:rFonts w:ascii="Times New Roman" w:hAnsi="Times New Roman" w:cs="Times New Roman"/>
          <w:sz w:val="24"/>
          <w:szCs w:val="24"/>
        </w:rPr>
        <w:t xml:space="preserve">stawą z dnia 7 lipca 1994 r. </w:t>
      </w:r>
      <w:r w:rsidR="00A42ED2" w:rsidRPr="00805DF2">
        <w:rPr>
          <w:rFonts w:ascii="Times New Roman" w:hAnsi="Times New Roman" w:cs="Times New Roman"/>
          <w:i/>
          <w:iCs/>
          <w:sz w:val="24"/>
          <w:szCs w:val="24"/>
        </w:rPr>
        <w:t xml:space="preserve">Prawo </w:t>
      </w:r>
      <w:r w:rsidR="00A42ED2" w:rsidRPr="009D27A6">
        <w:rPr>
          <w:rFonts w:ascii="Times New Roman" w:hAnsi="Times New Roman" w:cs="Times New Roman"/>
          <w:i/>
          <w:iCs/>
          <w:sz w:val="24"/>
          <w:szCs w:val="24"/>
        </w:rPr>
        <w:t>budowlane</w:t>
      </w:r>
      <w:r w:rsidR="00A42ED2" w:rsidRPr="009D27A6">
        <w:rPr>
          <w:rFonts w:ascii="Times New Roman" w:hAnsi="Times New Roman" w:cs="Times New Roman"/>
          <w:sz w:val="24"/>
          <w:szCs w:val="24"/>
        </w:rPr>
        <w:t xml:space="preserve"> (Dz. U. z 202</w:t>
      </w:r>
      <w:r w:rsidR="00805DF2" w:rsidRPr="009D27A6">
        <w:rPr>
          <w:rFonts w:ascii="Times New Roman" w:hAnsi="Times New Roman" w:cs="Times New Roman"/>
          <w:sz w:val="24"/>
          <w:szCs w:val="24"/>
        </w:rPr>
        <w:t>3</w:t>
      </w:r>
      <w:r w:rsidR="00A42ED2" w:rsidRPr="009D27A6">
        <w:rPr>
          <w:rFonts w:ascii="Times New Roman" w:hAnsi="Times New Roman" w:cs="Times New Roman"/>
          <w:sz w:val="24"/>
          <w:szCs w:val="24"/>
        </w:rPr>
        <w:t xml:space="preserve"> r. poz. </w:t>
      </w:r>
      <w:r w:rsidR="00805DF2" w:rsidRPr="009D27A6">
        <w:rPr>
          <w:rFonts w:ascii="Times New Roman" w:hAnsi="Times New Roman" w:cs="Times New Roman"/>
          <w:sz w:val="24"/>
          <w:szCs w:val="24"/>
        </w:rPr>
        <w:t>682</w:t>
      </w:r>
      <w:r w:rsidR="00A42ED2" w:rsidRPr="009D27A6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A42ED2" w:rsidRPr="009D27A6">
        <w:rPr>
          <w:rFonts w:ascii="Times New Roman" w:hAnsi="Times New Roman" w:cs="Times New Roman"/>
          <w:sz w:val="24"/>
          <w:szCs w:val="24"/>
        </w:rPr>
        <w:t>późń</w:t>
      </w:r>
      <w:proofErr w:type="spellEnd"/>
      <w:r w:rsidR="00A42ED2" w:rsidRPr="009D27A6">
        <w:rPr>
          <w:rFonts w:ascii="Times New Roman" w:hAnsi="Times New Roman" w:cs="Times New Roman"/>
          <w:sz w:val="24"/>
          <w:szCs w:val="24"/>
        </w:rPr>
        <w:t>. zm.)</w:t>
      </w:r>
      <w:r w:rsidR="00E65499" w:rsidRPr="009D27A6">
        <w:rPr>
          <w:rFonts w:ascii="Times New Roman" w:hAnsi="Times New Roman" w:cs="Times New Roman"/>
          <w:sz w:val="24"/>
          <w:szCs w:val="24"/>
        </w:rPr>
        <w:t>,</w:t>
      </w:r>
    </w:p>
    <w:p w14:paraId="01DC25BC" w14:textId="2CC78F4A" w:rsidR="00805DF2" w:rsidRPr="009D27A6" w:rsidRDefault="002B2C5A" w:rsidP="00805DF2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805DF2" w:rsidRPr="009D27A6">
        <w:rPr>
          <w:rFonts w:ascii="Times New Roman" w:hAnsi="Times New Roman" w:cs="Times New Roman"/>
          <w:sz w:val="24"/>
          <w:szCs w:val="24"/>
        </w:rPr>
        <w:t xml:space="preserve">stawą z dnia 21 marca 1985 r. </w:t>
      </w:r>
      <w:r w:rsidR="00805DF2" w:rsidRPr="009D27A6">
        <w:rPr>
          <w:rFonts w:ascii="Times New Roman" w:hAnsi="Times New Roman" w:cs="Times New Roman"/>
          <w:i/>
          <w:iCs/>
          <w:sz w:val="24"/>
          <w:szCs w:val="24"/>
        </w:rPr>
        <w:t>o drogach publicznych</w:t>
      </w:r>
      <w:r w:rsidR="00805DF2" w:rsidRPr="009D27A6">
        <w:rPr>
          <w:rFonts w:ascii="Times New Roman" w:hAnsi="Times New Roman" w:cs="Times New Roman"/>
          <w:sz w:val="24"/>
          <w:szCs w:val="24"/>
        </w:rPr>
        <w:t xml:space="preserve"> (Dz. U. z 2023 r. poz. 645 z </w:t>
      </w:r>
      <w:proofErr w:type="spellStart"/>
      <w:r w:rsidR="00805DF2" w:rsidRPr="009D27A6">
        <w:rPr>
          <w:rFonts w:ascii="Times New Roman" w:hAnsi="Times New Roman" w:cs="Times New Roman"/>
          <w:sz w:val="24"/>
          <w:szCs w:val="24"/>
        </w:rPr>
        <w:t>późń</w:t>
      </w:r>
      <w:proofErr w:type="spellEnd"/>
      <w:r w:rsidR="00805DF2" w:rsidRPr="009D27A6">
        <w:rPr>
          <w:rFonts w:ascii="Times New Roman" w:hAnsi="Times New Roman" w:cs="Times New Roman"/>
          <w:sz w:val="24"/>
          <w:szCs w:val="24"/>
        </w:rPr>
        <w:t>. zm.),</w:t>
      </w:r>
    </w:p>
    <w:p w14:paraId="4CEF7435" w14:textId="2BE002DC" w:rsidR="00591F47" w:rsidRDefault="002B2C5A" w:rsidP="00591F47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9D27A6" w:rsidRPr="009D27A6">
        <w:rPr>
          <w:rFonts w:ascii="Times New Roman" w:hAnsi="Times New Roman" w:cs="Times New Roman"/>
          <w:sz w:val="24"/>
          <w:szCs w:val="24"/>
        </w:rPr>
        <w:t xml:space="preserve">stawą z dnia 11 września 2019 r. </w:t>
      </w:r>
      <w:r w:rsidR="009D27A6" w:rsidRPr="009D27A6">
        <w:rPr>
          <w:rFonts w:ascii="Times New Roman" w:hAnsi="Times New Roman" w:cs="Times New Roman"/>
          <w:i/>
          <w:iCs/>
          <w:sz w:val="24"/>
          <w:szCs w:val="24"/>
        </w:rPr>
        <w:t>Prawo zamówień publicznych</w:t>
      </w:r>
      <w:r w:rsidR="009D27A6" w:rsidRPr="009D27A6">
        <w:rPr>
          <w:rFonts w:ascii="Times New Roman" w:hAnsi="Times New Roman" w:cs="Times New Roman"/>
          <w:sz w:val="24"/>
          <w:szCs w:val="24"/>
        </w:rPr>
        <w:t xml:space="preserve"> (Dz. U. z 2023 r. poz. 1605 z </w:t>
      </w:r>
      <w:proofErr w:type="spellStart"/>
      <w:r w:rsidR="009D27A6" w:rsidRPr="009D27A6">
        <w:rPr>
          <w:rFonts w:ascii="Times New Roman" w:hAnsi="Times New Roman" w:cs="Times New Roman"/>
          <w:sz w:val="24"/>
          <w:szCs w:val="24"/>
        </w:rPr>
        <w:t>późń</w:t>
      </w:r>
      <w:proofErr w:type="spellEnd"/>
      <w:r w:rsidR="009D27A6" w:rsidRPr="009D27A6">
        <w:rPr>
          <w:rFonts w:ascii="Times New Roman" w:hAnsi="Times New Roman" w:cs="Times New Roman"/>
          <w:sz w:val="24"/>
          <w:szCs w:val="24"/>
        </w:rPr>
        <w:t>. zm.)</w:t>
      </w:r>
      <w:r w:rsidR="00591F4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52DC033" w14:textId="134B5B04" w:rsidR="00591F47" w:rsidRDefault="00591F47" w:rsidP="00591F47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W </w:t>
      </w:r>
      <w:r w:rsidRPr="00591F47">
        <w:rPr>
          <w:rFonts w:ascii="Times New Roman" w:hAnsi="Times New Roman" w:cs="Times New Roman"/>
          <w:sz w:val="24"/>
          <w:szCs w:val="24"/>
        </w:rPr>
        <w:t>związku z tym, że zlecona dokumentacja stanowić będzie opis przedmiotu zamówienia do przeprowadzenia postępowania o udzielenie zamówienia na wykonanie robót budowlanych, w szczególności:</w:t>
      </w:r>
    </w:p>
    <w:p w14:paraId="58857A67" w14:textId="59ACBB90" w:rsidR="00591F47" w:rsidRDefault="00591F47" w:rsidP="00591F47">
      <w:pPr>
        <w:pStyle w:val="Akapitzlist"/>
        <w:numPr>
          <w:ilvl w:val="1"/>
          <w:numId w:val="2"/>
        </w:numPr>
        <w:spacing w:line="276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591F47">
        <w:rPr>
          <w:rFonts w:ascii="Times New Roman" w:hAnsi="Times New Roman" w:cs="Times New Roman"/>
          <w:sz w:val="24"/>
          <w:szCs w:val="24"/>
        </w:rPr>
        <w:t>przedmiotu zamówienia nie można opisywać w sposó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591F47">
        <w:rPr>
          <w:rFonts w:ascii="Times New Roman" w:hAnsi="Times New Roman" w:cs="Times New Roman"/>
          <w:sz w:val="24"/>
          <w:szCs w:val="24"/>
        </w:rPr>
        <w:t>, który mógłby utrudniać uczciwą konkurencję w szczególności przez wskazanie znaków towarowych, patentów lub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91F47">
        <w:rPr>
          <w:rFonts w:ascii="Times New Roman" w:hAnsi="Times New Roman" w:cs="Times New Roman"/>
          <w:sz w:val="24"/>
          <w:szCs w:val="24"/>
        </w:rPr>
        <w:t>pochodzenia, źródła lub szczególnego procesu, który charakteryzuje produkty lub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91F47">
        <w:rPr>
          <w:rFonts w:ascii="Times New Roman" w:hAnsi="Times New Roman" w:cs="Times New Roman"/>
          <w:sz w:val="24"/>
          <w:szCs w:val="24"/>
        </w:rPr>
        <w:t>usługi dostarczane przez konkretnego wykonawcę, jeżeli mogłoby to doprowadzić do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91F47">
        <w:rPr>
          <w:rFonts w:ascii="Times New Roman" w:hAnsi="Times New Roman" w:cs="Times New Roman"/>
          <w:sz w:val="24"/>
          <w:szCs w:val="24"/>
        </w:rPr>
        <w:t>uprzywilejowania lub wyeliminowania niektórych wykonawców lub produktów,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91F47">
        <w:rPr>
          <w:rFonts w:ascii="Times New Roman" w:hAnsi="Times New Roman" w:cs="Times New Roman"/>
          <w:sz w:val="24"/>
          <w:szCs w:val="24"/>
        </w:rPr>
        <w:t>jeżeli przedmiot zamówienia zostanie opisany w ten sposób, wykonawca wskazuje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91F47">
        <w:rPr>
          <w:rFonts w:ascii="Times New Roman" w:hAnsi="Times New Roman" w:cs="Times New Roman"/>
          <w:sz w:val="24"/>
          <w:szCs w:val="24"/>
        </w:rPr>
        <w:t>opisie przedmiotu zamówienia kryteria stosowane w celu oceny równoważności,</w:t>
      </w:r>
    </w:p>
    <w:p w14:paraId="4A4A9C4B" w14:textId="54044E4E" w:rsidR="00591F47" w:rsidRPr="00591F47" w:rsidRDefault="00591F47" w:rsidP="00591F47">
      <w:pPr>
        <w:pStyle w:val="Akapitzlist"/>
        <w:numPr>
          <w:ilvl w:val="1"/>
          <w:numId w:val="2"/>
        </w:numPr>
        <w:spacing w:line="276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591F47">
        <w:rPr>
          <w:rFonts w:ascii="Times New Roman" w:hAnsi="Times New Roman" w:cs="Times New Roman"/>
          <w:sz w:val="24"/>
          <w:szCs w:val="24"/>
        </w:rPr>
        <w:t>opis przedmiotu zamówienia sporządza się, z uwzględnieniem wymagań w zakresie dostępności dla osó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591F47">
        <w:rPr>
          <w:rFonts w:ascii="Times New Roman" w:hAnsi="Times New Roman" w:cs="Times New Roman"/>
          <w:sz w:val="24"/>
          <w:szCs w:val="24"/>
        </w:rPr>
        <w:t xml:space="preserve"> niepełnosprawnych oraz projektowania z przeznaczeniem dla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91F47">
        <w:rPr>
          <w:rFonts w:ascii="Times New Roman" w:hAnsi="Times New Roman" w:cs="Times New Roman"/>
          <w:sz w:val="24"/>
          <w:szCs w:val="24"/>
        </w:rPr>
        <w:t>wszystkich użytkowników, chyba że nie jest to uzasadnione charakterem przedmiotu zamówienia.</w:t>
      </w:r>
    </w:p>
    <w:p w14:paraId="4C74325D" w14:textId="4EF11F52" w:rsidR="00591F47" w:rsidRPr="00591F47" w:rsidRDefault="00591F47" w:rsidP="00591F47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91F47">
        <w:rPr>
          <w:rFonts w:ascii="Times New Roman" w:hAnsi="Times New Roman" w:cs="Times New Roman"/>
          <w:sz w:val="24"/>
          <w:szCs w:val="24"/>
        </w:rPr>
        <w:t>Opracowana dokumentacja powinna zawierać zasady oceny elementu równoważneg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Pr="00591F47">
        <w:rPr>
          <w:rFonts w:ascii="Times New Roman" w:hAnsi="Times New Roman" w:cs="Times New Roman"/>
          <w:sz w:val="24"/>
          <w:szCs w:val="24"/>
        </w:rPr>
        <w:t xml:space="preserve">zgodnie z ustawą </w:t>
      </w:r>
      <w:r w:rsidRPr="00591F47">
        <w:rPr>
          <w:rFonts w:ascii="Times New Roman" w:hAnsi="Times New Roman" w:cs="Times New Roman"/>
          <w:i/>
          <w:iCs/>
          <w:sz w:val="24"/>
          <w:szCs w:val="24"/>
        </w:rPr>
        <w:t>Prawo zamówień publicznych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E18EE5F" w14:textId="16A43262" w:rsidR="00524C87" w:rsidRPr="00AA291C" w:rsidRDefault="002B2C5A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524C87" w:rsidRPr="00805DF2">
        <w:rPr>
          <w:rFonts w:ascii="Times New Roman" w:hAnsi="Times New Roman" w:cs="Times New Roman"/>
          <w:sz w:val="24"/>
          <w:szCs w:val="24"/>
        </w:rPr>
        <w:t xml:space="preserve">ozporządzeniem Ministra Infrastruktury z dnia 24 czerwca 2022 r. </w:t>
      </w:r>
      <w:r w:rsidR="00524C87" w:rsidRPr="00805DF2">
        <w:rPr>
          <w:rFonts w:ascii="Times New Roman" w:hAnsi="Times New Roman" w:cs="Times New Roman"/>
          <w:i/>
          <w:iCs/>
          <w:sz w:val="24"/>
          <w:szCs w:val="24"/>
        </w:rPr>
        <w:t>w sprawie przepisów techniczno-budowlanych dotyczących dróg pu</w:t>
      </w:r>
      <w:r w:rsidR="00524C87" w:rsidRPr="009D27A6">
        <w:rPr>
          <w:rFonts w:ascii="Times New Roman" w:hAnsi="Times New Roman" w:cs="Times New Roman"/>
          <w:i/>
          <w:iCs/>
          <w:sz w:val="24"/>
          <w:szCs w:val="24"/>
        </w:rPr>
        <w:t>blicznych</w:t>
      </w:r>
      <w:r w:rsidR="00524C87" w:rsidRPr="009D27A6">
        <w:rPr>
          <w:rFonts w:ascii="Times New Roman" w:hAnsi="Times New Roman" w:cs="Times New Roman"/>
          <w:sz w:val="24"/>
          <w:szCs w:val="24"/>
        </w:rPr>
        <w:t xml:space="preserve"> (Dz. U. 2022 poz. 1518),</w:t>
      </w:r>
    </w:p>
    <w:p w14:paraId="5D7D90FF" w14:textId="52284E55" w:rsidR="00A42ED2" w:rsidRPr="00AA291C" w:rsidRDefault="002B2C5A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A42ED2" w:rsidRPr="00805DF2">
        <w:rPr>
          <w:rFonts w:ascii="Times New Roman" w:hAnsi="Times New Roman" w:cs="Times New Roman"/>
          <w:sz w:val="24"/>
          <w:szCs w:val="24"/>
        </w:rPr>
        <w:t xml:space="preserve">ozporządzeniem Ministra Rozwoju i Technologii z dnia 20 grudnia 2021 r. </w:t>
      </w:r>
      <w:r w:rsidR="00A42ED2" w:rsidRPr="00805DF2">
        <w:rPr>
          <w:rFonts w:ascii="Times New Roman" w:hAnsi="Times New Roman" w:cs="Times New Roman"/>
          <w:i/>
          <w:iCs/>
          <w:sz w:val="24"/>
          <w:szCs w:val="24"/>
        </w:rPr>
        <w:t xml:space="preserve">w sprawie </w:t>
      </w:r>
      <w:r w:rsidR="00A42ED2" w:rsidRPr="009D27A6">
        <w:rPr>
          <w:rFonts w:ascii="Times New Roman" w:hAnsi="Times New Roman" w:cs="Times New Roman"/>
          <w:i/>
          <w:iCs/>
          <w:sz w:val="24"/>
          <w:szCs w:val="24"/>
        </w:rPr>
        <w:t>szczegółowego zakresu i formy dokumentacji projektowej, specyfikacji technicznych wykonania i odbioru robót budowlanych oraz programu funkcjonalno-użytkowego</w:t>
      </w:r>
      <w:r w:rsidR="00A42ED2" w:rsidRPr="009D27A6">
        <w:rPr>
          <w:rFonts w:ascii="Times New Roman" w:hAnsi="Times New Roman" w:cs="Times New Roman"/>
          <w:sz w:val="24"/>
          <w:szCs w:val="24"/>
        </w:rPr>
        <w:t xml:space="preserve"> (Dz. U.</w:t>
      </w:r>
      <w:r w:rsidR="009106AE">
        <w:rPr>
          <w:rFonts w:ascii="Times New Roman" w:hAnsi="Times New Roman" w:cs="Times New Roman"/>
          <w:sz w:val="24"/>
          <w:szCs w:val="24"/>
        </w:rPr>
        <w:t> </w:t>
      </w:r>
      <w:r w:rsidR="00A42ED2" w:rsidRPr="009D27A6">
        <w:rPr>
          <w:rFonts w:ascii="Times New Roman" w:hAnsi="Times New Roman" w:cs="Times New Roman"/>
          <w:sz w:val="24"/>
          <w:szCs w:val="24"/>
        </w:rPr>
        <w:t>2021 poz. 2454),</w:t>
      </w:r>
    </w:p>
    <w:p w14:paraId="5AE43A63" w14:textId="38A1F619" w:rsidR="00D80E7F" w:rsidRPr="00CE7E82" w:rsidRDefault="002B2C5A" w:rsidP="009D27A6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A42ED2" w:rsidRPr="00805DF2">
        <w:rPr>
          <w:rFonts w:ascii="Times New Roman" w:hAnsi="Times New Roman" w:cs="Times New Roman"/>
          <w:sz w:val="24"/>
          <w:szCs w:val="24"/>
        </w:rPr>
        <w:t>ozporządzeniem Ministra Rozwoju i Technologii z dnia 2</w:t>
      </w:r>
      <w:r w:rsidR="009D27A6">
        <w:rPr>
          <w:rFonts w:ascii="Times New Roman" w:hAnsi="Times New Roman" w:cs="Times New Roman"/>
          <w:sz w:val="24"/>
          <w:szCs w:val="24"/>
        </w:rPr>
        <w:t>0</w:t>
      </w:r>
      <w:r w:rsidR="00A42ED2" w:rsidRPr="00805DF2">
        <w:rPr>
          <w:rFonts w:ascii="Times New Roman" w:hAnsi="Times New Roman" w:cs="Times New Roman"/>
          <w:sz w:val="24"/>
          <w:szCs w:val="24"/>
        </w:rPr>
        <w:t xml:space="preserve"> grudnia 2021 r. </w:t>
      </w:r>
      <w:r w:rsidR="00A42ED2" w:rsidRPr="00805DF2">
        <w:rPr>
          <w:rFonts w:ascii="Times New Roman" w:hAnsi="Times New Roman" w:cs="Times New Roman"/>
          <w:i/>
          <w:iCs/>
          <w:sz w:val="24"/>
          <w:szCs w:val="24"/>
        </w:rPr>
        <w:t xml:space="preserve">w sprawie </w:t>
      </w:r>
      <w:r w:rsidR="00A42ED2" w:rsidRPr="009D27A6">
        <w:rPr>
          <w:rFonts w:ascii="Times New Roman" w:hAnsi="Times New Roman" w:cs="Times New Roman"/>
          <w:i/>
          <w:iCs/>
          <w:sz w:val="24"/>
          <w:szCs w:val="24"/>
        </w:rPr>
        <w:t>określenia metod i podstaw sporządzania kosztorysu inwestorskiego, o</w:t>
      </w:r>
      <w:r w:rsidR="00524C87" w:rsidRPr="009D27A6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="00A42ED2" w:rsidRPr="009D27A6">
        <w:rPr>
          <w:rFonts w:ascii="Times New Roman" w:hAnsi="Times New Roman" w:cs="Times New Roman"/>
          <w:i/>
          <w:iCs/>
          <w:sz w:val="24"/>
          <w:szCs w:val="24"/>
        </w:rPr>
        <w:t xml:space="preserve">liczania planowanych kosztów prac projektowych oraz planowanych kosztów robót budowlanych określonych w programie funkcjonalno-użytkowym </w:t>
      </w:r>
      <w:r w:rsidR="00A42ED2" w:rsidRPr="009D27A6">
        <w:rPr>
          <w:rFonts w:ascii="Times New Roman" w:hAnsi="Times New Roman" w:cs="Times New Roman"/>
          <w:sz w:val="24"/>
          <w:szCs w:val="24"/>
        </w:rPr>
        <w:t>(Dz. U. 2021 poz. 245</w:t>
      </w:r>
      <w:r w:rsidR="00524C87" w:rsidRPr="009D27A6">
        <w:rPr>
          <w:rFonts w:ascii="Times New Roman" w:hAnsi="Times New Roman" w:cs="Times New Roman"/>
          <w:sz w:val="24"/>
          <w:szCs w:val="24"/>
        </w:rPr>
        <w:t>8</w:t>
      </w:r>
      <w:r w:rsidR="00A42ED2" w:rsidRPr="009D27A6">
        <w:rPr>
          <w:rFonts w:ascii="Times New Roman" w:hAnsi="Times New Roman" w:cs="Times New Roman"/>
          <w:sz w:val="24"/>
          <w:szCs w:val="24"/>
        </w:rPr>
        <w:t>),</w:t>
      </w:r>
    </w:p>
    <w:p w14:paraId="7AA13FE8" w14:textId="792B1D71" w:rsidR="00CE7E82" w:rsidRPr="00CE7E82" w:rsidRDefault="002B2C5A" w:rsidP="009D27A6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CE7E82">
        <w:rPr>
          <w:rFonts w:ascii="Times New Roman" w:hAnsi="Times New Roman" w:cs="Times New Roman"/>
          <w:sz w:val="24"/>
          <w:szCs w:val="24"/>
        </w:rPr>
        <w:t>ozporządzenie</w:t>
      </w:r>
      <w:r w:rsidR="005C3C29">
        <w:rPr>
          <w:rFonts w:ascii="Times New Roman" w:hAnsi="Times New Roman" w:cs="Times New Roman"/>
          <w:sz w:val="24"/>
          <w:szCs w:val="24"/>
        </w:rPr>
        <w:t>m</w:t>
      </w:r>
      <w:r w:rsidR="00CE7E82">
        <w:rPr>
          <w:rFonts w:ascii="Times New Roman" w:hAnsi="Times New Roman" w:cs="Times New Roman"/>
          <w:sz w:val="24"/>
          <w:szCs w:val="24"/>
        </w:rPr>
        <w:t xml:space="preserve"> Ministra Rozwoju z dnia 11 września 2020 r. </w:t>
      </w:r>
      <w:r w:rsidR="00CE7E82" w:rsidRPr="005C3C29">
        <w:rPr>
          <w:rFonts w:ascii="Times New Roman" w:hAnsi="Times New Roman" w:cs="Times New Roman"/>
          <w:i/>
          <w:iCs/>
          <w:sz w:val="24"/>
          <w:szCs w:val="24"/>
        </w:rPr>
        <w:t>w sprawie szczegółowego zakresu i formy projektu budowlanego</w:t>
      </w:r>
      <w:r w:rsidR="00CE7E82">
        <w:rPr>
          <w:rFonts w:ascii="Times New Roman" w:hAnsi="Times New Roman" w:cs="Times New Roman"/>
          <w:sz w:val="24"/>
          <w:szCs w:val="24"/>
        </w:rPr>
        <w:t xml:space="preserve"> (Dz. U. 2022 poz. 1679 </w:t>
      </w:r>
      <w:r w:rsidR="00CE7E82" w:rsidRPr="009D27A6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="00CE7E82" w:rsidRPr="009D27A6">
        <w:rPr>
          <w:rFonts w:ascii="Times New Roman" w:hAnsi="Times New Roman" w:cs="Times New Roman"/>
          <w:sz w:val="24"/>
          <w:szCs w:val="24"/>
        </w:rPr>
        <w:t>późń</w:t>
      </w:r>
      <w:proofErr w:type="spellEnd"/>
      <w:r w:rsidR="00CE7E82" w:rsidRPr="009D27A6">
        <w:rPr>
          <w:rFonts w:ascii="Times New Roman" w:hAnsi="Times New Roman" w:cs="Times New Roman"/>
          <w:sz w:val="24"/>
          <w:szCs w:val="24"/>
        </w:rPr>
        <w:t>. zm.)</w:t>
      </w:r>
      <w:r w:rsidR="00CE7E82">
        <w:rPr>
          <w:rFonts w:ascii="Times New Roman" w:hAnsi="Times New Roman" w:cs="Times New Roman"/>
          <w:sz w:val="24"/>
          <w:szCs w:val="24"/>
        </w:rPr>
        <w:t>,</w:t>
      </w:r>
    </w:p>
    <w:p w14:paraId="18BDE420" w14:textId="7CB99523" w:rsidR="00CE7E82" w:rsidRDefault="002B2C5A" w:rsidP="009D27A6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5C3C29" w:rsidRPr="005C3C29">
        <w:rPr>
          <w:rFonts w:ascii="Times New Roman" w:hAnsi="Times New Roman" w:cs="Times New Roman"/>
          <w:sz w:val="24"/>
          <w:szCs w:val="24"/>
        </w:rPr>
        <w:t xml:space="preserve">stawą z dnia 20 czerwca 1997 r. </w:t>
      </w:r>
      <w:r w:rsidR="005C3C29" w:rsidRPr="005C3C29">
        <w:rPr>
          <w:rFonts w:ascii="Times New Roman" w:hAnsi="Times New Roman" w:cs="Times New Roman"/>
          <w:i/>
          <w:iCs/>
          <w:sz w:val="24"/>
          <w:szCs w:val="24"/>
        </w:rPr>
        <w:t>Prawo o ruchu drogowym</w:t>
      </w:r>
      <w:r w:rsidR="005C3C29" w:rsidRPr="005C3C29">
        <w:rPr>
          <w:rFonts w:ascii="Times New Roman" w:hAnsi="Times New Roman" w:cs="Times New Roman"/>
          <w:sz w:val="24"/>
          <w:szCs w:val="24"/>
        </w:rPr>
        <w:t xml:space="preserve"> (Dz. U. z 2023 r. poz. 1047 z</w:t>
      </w:r>
      <w:r w:rsidR="005C3C29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5C3C29" w:rsidRPr="005C3C29">
        <w:rPr>
          <w:rFonts w:ascii="Times New Roman" w:hAnsi="Times New Roman" w:cs="Times New Roman"/>
          <w:sz w:val="24"/>
          <w:szCs w:val="24"/>
        </w:rPr>
        <w:t>późń</w:t>
      </w:r>
      <w:proofErr w:type="spellEnd"/>
      <w:r w:rsidR="005C3C29" w:rsidRPr="005C3C29">
        <w:rPr>
          <w:rFonts w:ascii="Times New Roman" w:hAnsi="Times New Roman" w:cs="Times New Roman"/>
          <w:sz w:val="24"/>
          <w:szCs w:val="24"/>
        </w:rPr>
        <w:t>. zm.)</w:t>
      </w:r>
      <w:r w:rsidR="005C3C29">
        <w:rPr>
          <w:rFonts w:ascii="Times New Roman" w:hAnsi="Times New Roman" w:cs="Times New Roman"/>
          <w:sz w:val="24"/>
          <w:szCs w:val="24"/>
        </w:rPr>
        <w:t>,</w:t>
      </w:r>
    </w:p>
    <w:p w14:paraId="746E74FE" w14:textId="42DDDEFB" w:rsidR="005C3C29" w:rsidRDefault="002B2C5A" w:rsidP="009D27A6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5C3C29">
        <w:rPr>
          <w:rFonts w:ascii="Times New Roman" w:hAnsi="Times New Roman" w:cs="Times New Roman"/>
          <w:sz w:val="24"/>
          <w:szCs w:val="24"/>
        </w:rPr>
        <w:t xml:space="preserve">stawą z dnia 27 kwietnia 2001 r. </w:t>
      </w:r>
      <w:r w:rsidR="005C3C29" w:rsidRPr="005C3C29">
        <w:rPr>
          <w:rFonts w:ascii="Times New Roman" w:hAnsi="Times New Roman" w:cs="Times New Roman"/>
          <w:i/>
          <w:iCs/>
          <w:sz w:val="24"/>
          <w:szCs w:val="24"/>
        </w:rPr>
        <w:t>Prawo ochrony środowiska</w:t>
      </w:r>
      <w:r w:rsidR="005C3C2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5C3C29" w:rsidRPr="005C3C29">
        <w:rPr>
          <w:rFonts w:ascii="Times New Roman" w:hAnsi="Times New Roman" w:cs="Times New Roman"/>
          <w:sz w:val="24"/>
          <w:szCs w:val="24"/>
        </w:rPr>
        <w:t>(Dz</w:t>
      </w:r>
      <w:r w:rsidR="005C3C29">
        <w:rPr>
          <w:rFonts w:ascii="Times New Roman" w:hAnsi="Times New Roman" w:cs="Times New Roman"/>
          <w:sz w:val="24"/>
          <w:szCs w:val="24"/>
        </w:rPr>
        <w:t xml:space="preserve">. U. z 2022 r. poz. 2556 </w:t>
      </w:r>
      <w:r w:rsidR="005C3C29" w:rsidRPr="009D27A6">
        <w:rPr>
          <w:rFonts w:ascii="Times New Roman" w:hAnsi="Times New Roman" w:cs="Times New Roman"/>
          <w:sz w:val="24"/>
          <w:szCs w:val="24"/>
        </w:rPr>
        <w:t>z</w:t>
      </w:r>
      <w:r w:rsidR="005C3C29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5C3C29" w:rsidRPr="009D27A6">
        <w:rPr>
          <w:rFonts w:ascii="Times New Roman" w:hAnsi="Times New Roman" w:cs="Times New Roman"/>
          <w:sz w:val="24"/>
          <w:szCs w:val="24"/>
        </w:rPr>
        <w:t>późń</w:t>
      </w:r>
      <w:proofErr w:type="spellEnd"/>
      <w:r w:rsidR="005C3C29" w:rsidRPr="009D27A6">
        <w:rPr>
          <w:rFonts w:ascii="Times New Roman" w:hAnsi="Times New Roman" w:cs="Times New Roman"/>
          <w:sz w:val="24"/>
          <w:szCs w:val="24"/>
        </w:rPr>
        <w:t>. zm.)</w:t>
      </w:r>
      <w:r w:rsidR="005C3C29">
        <w:rPr>
          <w:rFonts w:ascii="Times New Roman" w:hAnsi="Times New Roman" w:cs="Times New Roman"/>
          <w:sz w:val="24"/>
          <w:szCs w:val="24"/>
        </w:rPr>
        <w:t>,</w:t>
      </w:r>
    </w:p>
    <w:p w14:paraId="4C77E068" w14:textId="69F5378A" w:rsidR="005C3C29" w:rsidRDefault="002B2C5A" w:rsidP="009D27A6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5C3C29">
        <w:rPr>
          <w:rFonts w:ascii="Times New Roman" w:hAnsi="Times New Roman" w:cs="Times New Roman"/>
          <w:sz w:val="24"/>
          <w:szCs w:val="24"/>
        </w:rPr>
        <w:t xml:space="preserve">stawą z dnia 16 kwietnia 2004 r. </w:t>
      </w:r>
      <w:r w:rsidR="005C3C29" w:rsidRPr="005C3C29">
        <w:rPr>
          <w:rFonts w:ascii="Times New Roman" w:hAnsi="Times New Roman" w:cs="Times New Roman"/>
          <w:i/>
          <w:iCs/>
          <w:sz w:val="24"/>
          <w:szCs w:val="24"/>
        </w:rPr>
        <w:t>o ochronie przyrody</w:t>
      </w:r>
      <w:r w:rsidR="005C3C29">
        <w:rPr>
          <w:rFonts w:ascii="Times New Roman" w:hAnsi="Times New Roman" w:cs="Times New Roman"/>
          <w:sz w:val="24"/>
          <w:szCs w:val="24"/>
        </w:rPr>
        <w:t xml:space="preserve"> (Dz. U. z 2023 r. poz. 1336 </w:t>
      </w:r>
      <w:r w:rsidR="005C3C29" w:rsidRPr="009D27A6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="005C3C29" w:rsidRPr="009D27A6">
        <w:rPr>
          <w:rFonts w:ascii="Times New Roman" w:hAnsi="Times New Roman" w:cs="Times New Roman"/>
          <w:sz w:val="24"/>
          <w:szCs w:val="24"/>
        </w:rPr>
        <w:t>późń</w:t>
      </w:r>
      <w:proofErr w:type="spellEnd"/>
      <w:r w:rsidR="005C3C29" w:rsidRPr="009D27A6">
        <w:rPr>
          <w:rFonts w:ascii="Times New Roman" w:hAnsi="Times New Roman" w:cs="Times New Roman"/>
          <w:sz w:val="24"/>
          <w:szCs w:val="24"/>
        </w:rPr>
        <w:t>. zm.)</w:t>
      </w:r>
      <w:r w:rsidR="005C3C29">
        <w:rPr>
          <w:rFonts w:ascii="Times New Roman" w:hAnsi="Times New Roman" w:cs="Times New Roman"/>
          <w:sz w:val="24"/>
          <w:szCs w:val="24"/>
        </w:rPr>
        <w:t>,</w:t>
      </w:r>
    </w:p>
    <w:p w14:paraId="6818D4F3" w14:textId="36030B51" w:rsidR="005C3C29" w:rsidRDefault="002B2C5A" w:rsidP="009D27A6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5C3C29">
        <w:rPr>
          <w:rFonts w:ascii="Times New Roman" w:hAnsi="Times New Roman" w:cs="Times New Roman"/>
          <w:sz w:val="24"/>
          <w:szCs w:val="24"/>
        </w:rPr>
        <w:t xml:space="preserve">stawą z dnia 20 lipca 2017 r. </w:t>
      </w:r>
      <w:r w:rsidR="005C3C29" w:rsidRPr="004448E5">
        <w:rPr>
          <w:rFonts w:ascii="Times New Roman" w:hAnsi="Times New Roman" w:cs="Times New Roman"/>
          <w:i/>
          <w:iCs/>
          <w:sz w:val="24"/>
          <w:szCs w:val="24"/>
        </w:rPr>
        <w:t>Prawo wodne</w:t>
      </w:r>
      <w:r w:rsidR="005C3C29">
        <w:rPr>
          <w:rFonts w:ascii="Times New Roman" w:hAnsi="Times New Roman" w:cs="Times New Roman"/>
          <w:sz w:val="24"/>
          <w:szCs w:val="24"/>
        </w:rPr>
        <w:t xml:space="preserve"> (Dz. U. z 2023 r. poz. 1478</w:t>
      </w:r>
      <w:r w:rsidR="004448E5">
        <w:rPr>
          <w:rFonts w:ascii="Times New Roman" w:hAnsi="Times New Roman" w:cs="Times New Roman"/>
          <w:sz w:val="24"/>
          <w:szCs w:val="24"/>
        </w:rPr>
        <w:t xml:space="preserve"> </w:t>
      </w:r>
      <w:r w:rsidR="004448E5" w:rsidRPr="009D27A6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="004448E5" w:rsidRPr="009D27A6">
        <w:rPr>
          <w:rFonts w:ascii="Times New Roman" w:hAnsi="Times New Roman" w:cs="Times New Roman"/>
          <w:sz w:val="24"/>
          <w:szCs w:val="24"/>
        </w:rPr>
        <w:t>późń</w:t>
      </w:r>
      <w:proofErr w:type="spellEnd"/>
      <w:r w:rsidR="004448E5" w:rsidRPr="009D27A6">
        <w:rPr>
          <w:rFonts w:ascii="Times New Roman" w:hAnsi="Times New Roman" w:cs="Times New Roman"/>
          <w:sz w:val="24"/>
          <w:szCs w:val="24"/>
        </w:rPr>
        <w:t>. zm.)</w:t>
      </w:r>
      <w:r w:rsidR="004448E5">
        <w:rPr>
          <w:rFonts w:ascii="Times New Roman" w:hAnsi="Times New Roman" w:cs="Times New Roman"/>
          <w:sz w:val="24"/>
          <w:szCs w:val="24"/>
        </w:rPr>
        <w:t>,</w:t>
      </w:r>
    </w:p>
    <w:p w14:paraId="7A9CE296" w14:textId="055E0CD4" w:rsidR="004448E5" w:rsidRPr="005C3C29" w:rsidRDefault="002B2C5A" w:rsidP="009D27A6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4448E5">
        <w:rPr>
          <w:rFonts w:ascii="Times New Roman" w:hAnsi="Times New Roman" w:cs="Times New Roman"/>
          <w:sz w:val="24"/>
          <w:szCs w:val="24"/>
        </w:rPr>
        <w:t xml:space="preserve">stawą z dnia 17 maja 1989 r. </w:t>
      </w:r>
      <w:r w:rsidR="004448E5" w:rsidRPr="004448E5">
        <w:rPr>
          <w:rFonts w:ascii="Times New Roman" w:hAnsi="Times New Roman" w:cs="Times New Roman"/>
          <w:i/>
          <w:iCs/>
          <w:sz w:val="24"/>
          <w:szCs w:val="24"/>
        </w:rPr>
        <w:t>Prawo geodezyjnie i kartograficzne</w:t>
      </w:r>
      <w:r w:rsidR="004448E5">
        <w:rPr>
          <w:rFonts w:ascii="Times New Roman" w:hAnsi="Times New Roman" w:cs="Times New Roman"/>
          <w:sz w:val="24"/>
          <w:szCs w:val="24"/>
        </w:rPr>
        <w:t xml:space="preserve"> (Dz. U. z 2023 r. poz. 1752 </w:t>
      </w:r>
      <w:r w:rsidR="004448E5" w:rsidRPr="009D27A6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="004448E5" w:rsidRPr="009D27A6">
        <w:rPr>
          <w:rFonts w:ascii="Times New Roman" w:hAnsi="Times New Roman" w:cs="Times New Roman"/>
          <w:sz w:val="24"/>
          <w:szCs w:val="24"/>
        </w:rPr>
        <w:t>późń</w:t>
      </w:r>
      <w:proofErr w:type="spellEnd"/>
      <w:r w:rsidR="004448E5" w:rsidRPr="009D27A6">
        <w:rPr>
          <w:rFonts w:ascii="Times New Roman" w:hAnsi="Times New Roman" w:cs="Times New Roman"/>
          <w:sz w:val="24"/>
          <w:szCs w:val="24"/>
        </w:rPr>
        <w:t>. zm.)</w:t>
      </w:r>
      <w:r w:rsidR="004448E5">
        <w:rPr>
          <w:rFonts w:ascii="Times New Roman" w:hAnsi="Times New Roman" w:cs="Times New Roman"/>
          <w:sz w:val="24"/>
          <w:szCs w:val="24"/>
        </w:rPr>
        <w:t>,</w:t>
      </w:r>
    </w:p>
    <w:p w14:paraId="1C39D6C3" w14:textId="77777777" w:rsidR="00C26CE5" w:rsidRPr="00805DF2" w:rsidRDefault="00524C87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05DF2">
        <w:rPr>
          <w:rFonts w:ascii="Times New Roman" w:hAnsi="Times New Roman" w:cs="Times New Roman"/>
          <w:sz w:val="24"/>
          <w:szCs w:val="24"/>
        </w:rPr>
        <w:t>wszystkimi innymi obowiązującymi przepisami i normami nie wymienionymi w niniejszym dokumencie a niezbędnymi do zrealizowania przedmiotu zamówienia.</w:t>
      </w:r>
    </w:p>
    <w:p w14:paraId="0C63EE4D" w14:textId="77777777" w:rsidR="002A668F" w:rsidRPr="00D80E7F" w:rsidRDefault="002A668F" w:rsidP="00B53F59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3A80430E" w14:textId="77777777" w:rsidR="005C04C4" w:rsidRPr="00D80E7F" w:rsidRDefault="005C04C4" w:rsidP="00B53F59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80E7F">
        <w:rPr>
          <w:rFonts w:ascii="Times New Roman" w:hAnsi="Times New Roman" w:cs="Times New Roman"/>
          <w:sz w:val="24"/>
          <w:szCs w:val="24"/>
        </w:rPr>
        <w:t>Wykonawca przekaże Zamawiającemu:</w:t>
      </w:r>
    </w:p>
    <w:p w14:paraId="65993099" w14:textId="08AAF415" w:rsidR="005C04C4" w:rsidRPr="00D80E7F" w:rsidRDefault="00D80E7F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80E7F">
        <w:rPr>
          <w:rFonts w:ascii="Times New Roman" w:hAnsi="Times New Roman" w:cs="Times New Roman"/>
          <w:sz w:val="24"/>
          <w:szCs w:val="24"/>
        </w:rPr>
        <w:t>projekt zagospodarowania terenu</w:t>
      </w:r>
      <w:r w:rsidR="00524C87" w:rsidRPr="00D80E7F">
        <w:rPr>
          <w:rFonts w:ascii="Times New Roman" w:hAnsi="Times New Roman" w:cs="Times New Roman"/>
          <w:sz w:val="24"/>
          <w:szCs w:val="24"/>
        </w:rPr>
        <w:t xml:space="preserve"> – </w:t>
      </w:r>
      <w:r w:rsidR="00E1235B">
        <w:rPr>
          <w:rFonts w:ascii="Times New Roman" w:hAnsi="Times New Roman" w:cs="Times New Roman"/>
          <w:sz w:val="24"/>
          <w:szCs w:val="24"/>
        </w:rPr>
        <w:t>3</w:t>
      </w:r>
      <w:r w:rsidR="00524C87" w:rsidRPr="00D80E7F">
        <w:rPr>
          <w:rFonts w:ascii="Times New Roman" w:hAnsi="Times New Roman" w:cs="Times New Roman"/>
          <w:sz w:val="24"/>
          <w:szCs w:val="24"/>
        </w:rPr>
        <w:t xml:space="preserve"> egzemplarze wersji papierowej (w tym egzemplarze opieczętowane przez organ administracyjno-budowlany i </w:t>
      </w:r>
      <w:r w:rsidRPr="00D80E7F">
        <w:rPr>
          <w:rFonts w:ascii="Times New Roman" w:hAnsi="Times New Roman" w:cs="Times New Roman"/>
          <w:sz w:val="24"/>
          <w:szCs w:val="24"/>
        </w:rPr>
        <w:t xml:space="preserve">kolorowe </w:t>
      </w:r>
      <w:r w:rsidR="00524C87" w:rsidRPr="00D80E7F">
        <w:rPr>
          <w:rFonts w:ascii="Times New Roman" w:hAnsi="Times New Roman" w:cs="Times New Roman"/>
          <w:sz w:val="24"/>
          <w:szCs w:val="24"/>
        </w:rPr>
        <w:t>kopie egzemplarzy opieczętowanych)</w:t>
      </w:r>
      <w:r w:rsidR="005C04C4" w:rsidRPr="00D80E7F">
        <w:rPr>
          <w:rFonts w:ascii="Times New Roman" w:hAnsi="Times New Roman" w:cs="Times New Roman"/>
          <w:sz w:val="24"/>
          <w:szCs w:val="24"/>
        </w:rPr>
        <w:t>,</w:t>
      </w:r>
    </w:p>
    <w:p w14:paraId="75417547" w14:textId="3018B5CE" w:rsidR="00A509B2" w:rsidRDefault="00A509B2" w:rsidP="00A509B2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80E7F">
        <w:rPr>
          <w:rFonts w:ascii="Times New Roman" w:hAnsi="Times New Roman" w:cs="Times New Roman"/>
          <w:sz w:val="24"/>
          <w:szCs w:val="24"/>
        </w:rPr>
        <w:t xml:space="preserve">projekt architektoniczno-budowlany – </w:t>
      </w:r>
      <w:r w:rsidR="00E1235B">
        <w:rPr>
          <w:rFonts w:ascii="Times New Roman" w:hAnsi="Times New Roman" w:cs="Times New Roman"/>
          <w:sz w:val="24"/>
          <w:szCs w:val="24"/>
        </w:rPr>
        <w:t>3</w:t>
      </w:r>
      <w:r w:rsidRPr="00D80E7F">
        <w:rPr>
          <w:rFonts w:ascii="Times New Roman" w:hAnsi="Times New Roman" w:cs="Times New Roman"/>
          <w:sz w:val="24"/>
          <w:szCs w:val="24"/>
        </w:rPr>
        <w:t xml:space="preserve"> egzemplarze wersji papierowej </w:t>
      </w:r>
      <w:r w:rsidR="002B2C5A">
        <w:rPr>
          <w:rFonts w:ascii="Times New Roman" w:hAnsi="Times New Roman" w:cs="Times New Roman"/>
          <w:sz w:val="24"/>
          <w:szCs w:val="24"/>
        </w:rPr>
        <w:t>dla każdej branży oddzielnie</w:t>
      </w:r>
      <w:r w:rsidR="002B2C5A" w:rsidRPr="00D80E7F">
        <w:rPr>
          <w:rFonts w:ascii="Times New Roman" w:hAnsi="Times New Roman" w:cs="Times New Roman"/>
          <w:sz w:val="24"/>
          <w:szCs w:val="24"/>
        </w:rPr>
        <w:t xml:space="preserve"> </w:t>
      </w:r>
      <w:r w:rsidRPr="00D80E7F">
        <w:rPr>
          <w:rFonts w:ascii="Times New Roman" w:hAnsi="Times New Roman" w:cs="Times New Roman"/>
          <w:sz w:val="24"/>
          <w:szCs w:val="24"/>
        </w:rPr>
        <w:t>(w tym egzemplarze opieczętowane przez organ administracyjno-budowlany i</w:t>
      </w:r>
      <w:r w:rsidR="002B2C5A">
        <w:rPr>
          <w:rFonts w:ascii="Times New Roman" w:hAnsi="Times New Roman" w:cs="Times New Roman"/>
          <w:sz w:val="24"/>
          <w:szCs w:val="24"/>
        </w:rPr>
        <w:t> </w:t>
      </w:r>
      <w:r w:rsidR="00D80E7F" w:rsidRPr="00D80E7F">
        <w:rPr>
          <w:rFonts w:ascii="Times New Roman" w:hAnsi="Times New Roman" w:cs="Times New Roman"/>
          <w:sz w:val="24"/>
          <w:szCs w:val="24"/>
        </w:rPr>
        <w:t xml:space="preserve">kolorowe </w:t>
      </w:r>
      <w:r w:rsidRPr="00D80E7F">
        <w:rPr>
          <w:rFonts w:ascii="Times New Roman" w:hAnsi="Times New Roman" w:cs="Times New Roman"/>
          <w:sz w:val="24"/>
          <w:szCs w:val="24"/>
        </w:rPr>
        <w:t>kopie egzemplarzy opieczętowanych)</w:t>
      </w:r>
      <w:r w:rsidR="00E1235B">
        <w:rPr>
          <w:rFonts w:ascii="Times New Roman" w:hAnsi="Times New Roman" w:cs="Times New Roman"/>
          <w:sz w:val="24"/>
          <w:szCs w:val="24"/>
        </w:rPr>
        <w:t xml:space="preserve"> dla każdej branży oddzielnie</w:t>
      </w:r>
      <w:r w:rsidRPr="00D80E7F">
        <w:rPr>
          <w:rFonts w:ascii="Times New Roman" w:hAnsi="Times New Roman" w:cs="Times New Roman"/>
          <w:sz w:val="24"/>
          <w:szCs w:val="24"/>
        </w:rPr>
        <w:t>,</w:t>
      </w:r>
    </w:p>
    <w:p w14:paraId="21D7B3E9" w14:textId="760FB8E6" w:rsidR="00E1235B" w:rsidRPr="00E1235B" w:rsidRDefault="00E1235B" w:rsidP="00E1235B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lastRenderedPageBreak/>
        <w:t>dokumentacj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E638B8">
        <w:rPr>
          <w:rFonts w:ascii="Times New Roman" w:hAnsi="Times New Roman" w:cs="Times New Roman"/>
          <w:sz w:val="24"/>
          <w:szCs w:val="24"/>
        </w:rPr>
        <w:t xml:space="preserve"> geologiczn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D80E7F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D80E7F">
        <w:rPr>
          <w:rFonts w:ascii="Times New Roman" w:hAnsi="Times New Roman" w:cs="Times New Roman"/>
          <w:sz w:val="24"/>
          <w:szCs w:val="24"/>
        </w:rPr>
        <w:t xml:space="preserve"> egzemplarze wersji papierowej (w tym egzemplarze opieczętowane przez organ administracyjno-budowlany i kolorowe kopie egzemplarzy opieczętowanych),</w:t>
      </w:r>
    </w:p>
    <w:p w14:paraId="4DEF6B30" w14:textId="7F288661" w:rsidR="00A509B2" w:rsidRPr="00D80E7F" w:rsidRDefault="00D80E7F" w:rsidP="00D80E7F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80E7F">
        <w:rPr>
          <w:rFonts w:ascii="Times New Roman" w:hAnsi="Times New Roman" w:cs="Times New Roman"/>
          <w:sz w:val="24"/>
          <w:szCs w:val="24"/>
        </w:rPr>
        <w:t>projekt wykonawczy</w:t>
      </w:r>
      <w:r w:rsidR="00E1235B">
        <w:rPr>
          <w:rFonts w:ascii="Times New Roman" w:hAnsi="Times New Roman" w:cs="Times New Roman"/>
          <w:sz w:val="24"/>
          <w:szCs w:val="24"/>
        </w:rPr>
        <w:t>/techniczny</w:t>
      </w:r>
      <w:r w:rsidRPr="00D80E7F">
        <w:rPr>
          <w:rFonts w:ascii="Times New Roman" w:hAnsi="Times New Roman" w:cs="Times New Roman"/>
          <w:sz w:val="24"/>
          <w:szCs w:val="24"/>
        </w:rPr>
        <w:t xml:space="preserve"> – 4 egzemplarze wersji papierowej</w:t>
      </w:r>
      <w:r w:rsidR="00E1235B">
        <w:rPr>
          <w:rFonts w:ascii="Times New Roman" w:hAnsi="Times New Roman" w:cs="Times New Roman"/>
          <w:sz w:val="24"/>
          <w:szCs w:val="24"/>
        </w:rPr>
        <w:t xml:space="preserve"> dla każdej branży oddzielnie</w:t>
      </w:r>
      <w:r w:rsidRPr="00D80E7F">
        <w:rPr>
          <w:rFonts w:ascii="Times New Roman" w:hAnsi="Times New Roman" w:cs="Times New Roman"/>
          <w:sz w:val="24"/>
          <w:szCs w:val="24"/>
        </w:rPr>
        <w:t>,</w:t>
      </w:r>
    </w:p>
    <w:p w14:paraId="769EC1E9" w14:textId="47812CCC" w:rsidR="00524C87" w:rsidRPr="00D80E7F" w:rsidRDefault="00524C87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80E7F">
        <w:rPr>
          <w:rFonts w:ascii="Times New Roman" w:hAnsi="Times New Roman" w:cs="Times New Roman"/>
          <w:sz w:val="24"/>
          <w:szCs w:val="24"/>
        </w:rPr>
        <w:t>projekt stałej organizacji ruchu</w:t>
      </w:r>
      <w:r w:rsidR="005C61B1" w:rsidRPr="00D80E7F">
        <w:rPr>
          <w:rFonts w:ascii="Times New Roman" w:hAnsi="Times New Roman" w:cs="Times New Roman"/>
          <w:sz w:val="24"/>
          <w:szCs w:val="24"/>
        </w:rPr>
        <w:t xml:space="preserve"> – </w:t>
      </w:r>
      <w:r w:rsidR="00E1235B">
        <w:rPr>
          <w:rFonts w:ascii="Times New Roman" w:hAnsi="Times New Roman" w:cs="Times New Roman"/>
          <w:sz w:val="24"/>
          <w:szCs w:val="24"/>
        </w:rPr>
        <w:t>3</w:t>
      </w:r>
      <w:r w:rsidR="005C61B1" w:rsidRPr="00D80E7F">
        <w:rPr>
          <w:rFonts w:ascii="Times New Roman" w:hAnsi="Times New Roman" w:cs="Times New Roman"/>
          <w:sz w:val="24"/>
          <w:szCs w:val="24"/>
        </w:rPr>
        <w:t xml:space="preserve"> egzemplarze wersji papierowej (w tym egzemplarze opieczętowane przez organ zatwierdzający i </w:t>
      </w:r>
      <w:r w:rsidR="00D80E7F" w:rsidRPr="00D80E7F">
        <w:rPr>
          <w:rFonts w:ascii="Times New Roman" w:hAnsi="Times New Roman" w:cs="Times New Roman"/>
          <w:sz w:val="24"/>
          <w:szCs w:val="24"/>
        </w:rPr>
        <w:t xml:space="preserve">kolorowe </w:t>
      </w:r>
      <w:r w:rsidR="005C61B1" w:rsidRPr="00D80E7F">
        <w:rPr>
          <w:rFonts w:ascii="Times New Roman" w:hAnsi="Times New Roman" w:cs="Times New Roman"/>
          <w:sz w:val="24"/>
          <w:szCs w:val="24"/>
        </w:rPr>
        <w:t>kopie egzemplarzy opieczętowanych),</w:t>
      </w:r>
    </w:p>
    <w:p w14:paraId="4381F0B2" w14:textId="40145A38" w:rsidR="00524C87" w:rsidRPr="00D80E7F" w:rsidRDefault="00524C87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80E7F">
        <w:rPr>
          <w:rFonts w:ascii="Times New Roman" w:hAnsi="Times New Roman" w:cs="Times New Roman"/>
          <w:sz w:val="24"/>
          <w:szCs w:val="24"/>
        </w:rPr>
        <w:t>projekt czasowej zmiany organizacji ruchu</w:t>
      </w:r>
      <w:r w:rsidR="005C61B1" w:rsidRPr="00D80E7F">
        <w:rPr>
          <w:rFonts w:ascii="Times New Roman" w:hAnsi="Times New Roman" w:cs="Times New Roman"/>
          <w:sz w:val="24"/>
          <w:szCs w:val="24"/>
        </w:rPr>
        <w:t xml:space="preserve"> – </w:t>
      </w:r>
      <w:r w:rsidR="00E1235B">
        <w:rPr>
          <w:rFonts w:ascii="Times New Roman" w:hAnsi="Times New Roman" w:cs="Times New Roman"/>
          <w:sz w:val="24"/>
          <w:szCs w:val="24"/>
        </w:rPr>
        <w:t>3</w:t>
      </w:r>
      <w:r w:rsidR="005C61B1" w:rsidRPr="00D80E7F">
        <w:rPr>
          <w:rFonts w:ascii="Times New Roman" w:hAnsi="Times New Roman" w:cs="Times New Roman"/>
          <w:sz w:val="24"/>
          <w:szCs w:val="24"/>
        </w:rPr>
        <w:t xml:space="preserve"> egzemplarze wersji papierowej (w tym egzemplarze opieczętowane przez organ zatwierdzający i </w:t>
      </w:r>
      <w:r w:rsidR="00D80E7F" w:rsidRPr="00D80E7F">
        <w:rPr>
          <w:rFonts w:ascii="Times New Roman" w:hAnsi="Times New Roman" w:cs="Times New Roman"/>
          <w:sz w:val="24"/>
          <w:szCs w:val="24"/>
        </w:rPr>
        <w:t xml:space="preserve">kolorowe </w:t>
      </w:r>
      <w:r w:rsidR="005C61B1" w:rsidRPr="00D80E7F">
        <w:rPr>
          <w:rFonts w:ascii="Times New Roman" w:hAnsi="Times New Roman" w:cs="Times New Roman"/>
          <w:sz w:val="24"/>
          <w:szCs w:val="24"/>
        </w:rPr>
        <w:t>kopie egzemplarzy opieczętowanych),</w:t>
      </w:r>
    </w:p>
    <w:p w14:paraId="6AFBA99D" w14:textId="27983841" w:rsidR="00524C87" w:rsidRPr="00D80E7F" w:rsidRDefault="00524C87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80E7F">
        <w:rPr>
          <w:rFonts w:ascii="Times New Roman" w:hAnsi="Times New Roman" w:cs="Times New Roman"/>
          <w:sz w:val="24"/>
          <w:szCs w:val="24"/>
        </w:rPr>
        <w:t>specyfikacje techniczne wykonania i odbioru robót budowlanych</w:t>
      </w:r>
      <w:r w:rsidR="005C61B1" w:rsidRPr="00D80E7F">
        <w:rPr>
          <w:rFonts w:ascii="Times New Roman" w:hAnsi="Times New Roman" w:cs="Times New Roman"/>
          <w:sz w:val="24"/>
          <w:szCs w:val="24"/>
        </w:rPr>
        <w:t xml:space="preserve"> – 3 egzemplarze wersji papierowej</w:t>
      </w:r>
      <w:r w:rsidR="00E1235B">
        <w:rPr>
          <w:rFonts w:ascii="Times New Roman" w:hAnsi="Times New Roman" w:cs="Times New Roman"/>
          <w:sz w:val="24"/>
          <w:szCs w:val="24"/>
        </w:rPr>
        <w:t xml:space="preserve"> dla każdej branży oddzielnie</w:t>
      </w:r>
      <w:r w:rsidRPr="00D80E7F">
        <w:rPr>
          <w:rFonts w:ascii="Times New Roman" w:hAnsi="Times New Roman" w:cs="Times New Roman"/>
          <w:sz w:val="24"/>
          <w:szCs w:val="24"/>
        </w:rPr>
        <w:t>,</w:t>
      </w:r>
    </w:p>
    <w:p w14:paraId="53A6DAC7" w14:textId="6A5CB449" w:rsidR="00524C87" w:rsidRPr="00D80E7F" w:rsidRDefault="00524C87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80E7F">
        <w:rPr>
          <w:rFonts w:ascii="Times New Roman" w:hAnsi="Times New Roman" w:cs="Times New Roman"/>
          <w:sz w:val="24"/>
          <w:szCs w:val="24"/>
        </w:rPr>
        <w:t>przedmiar robót</w:t>
      </w:r>
      <w:r w:rsidR="005C61B1" w:rsidRPr="00D80E7F">
        <w:rPr>
          <w:rFonts w:ascii="Times New Roman" w:hAnsi="Times New Roman" w:cs="Times New Roman"/>
          <w:sz w:val="24"/>
          <w:szCs w:val="24"/>
        </w:rPr>
        <w:t xml:space="preserve"> – </w:t>
      </w:r>
      <w:r w:rsidR="00D80E7F" w:rsidRPr="00D80E7F">
        <w:rPr>
          <w:rFonts w:ascii="Times New Roman" w:hAnsi="Times New Roman" w:cs="Times New Roman"/>
          <w:sz w:val="24"/>
          <w:szCs w:val="24"/>
        </w:rPr>
        <w:t>2</w:t>
      </w:r>
      <w:r w:rsidR="005C61B1" w:rsidRPr="00D80E7F">
        <w:rPr>
          <w:rFonts w:ascii="Times New Roman" w:hAnsi="Times New Roman" w:cs="Times New Roman"/>
          <w:sz w:val="24"/>
          <w:szCs w:val="24"/>
        </w:rPr>
        <w:t xml:space="preserve"> egzemplarze wersji papierowej</w:t>
      </w:r>
      <w:r w:rsidR="007032DE">
        <w:rPr>
          <w:rFonts w:ascii="Times New Roman" w:hAnsi="Times New Roman" w:cs="Times New Roman"/>
          <w:sz w:val="24"/>
          <w:szCs w:val="24"/>
        </w:rPr>
        <w:t xml:space="preserve"> (wspólne opracowanie dla branży </w:t>
      </w:r>
      <w:r w:rsidR="005115F0">
        <w:rPr>
          <w:rFonts w:ascii="Times New Roman" w:hAnsi="Times New Roman" w:cs="Times New Roman"/>
          <w:sz w:val="24"/>
          <w:szCs w:val="24"/>
        </w:rPr>
        <w:t>mostowej i drogowej)</w:t>
      </w:r>
      <w:r w:rsidR="005C61B1" w:rsidRPr="00D80E7F">
        <w:rPr>
          <w:rFonts w:ascii="Times New Roman" w:hAnsi="Times New Roman" w:cs="Times New Roman"/>
          <w:sz w:val="24"/>
          <w:szCs w:val="24"/>
        </w:rPr>
        <w:t>,</w:t>
      </w:r>
    </w:p>
    <w:p w14:paraId="472D4915" w14:textId="314BCA88" w:rsidR="00A509B2" w:rsidRPr="005115F0" w:rsidRDefault="00A509B2" w:rsidP="005115F0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80E7F">
        <w:rPr>
          <w:rFonts w:ascii="Times New Roman" w:hAnsi="Times New Roman" w:cs="Times New Roman"/>
          <w:sz w:val="24"/>
          <w:szCs w:val="24"/>
        </w:rPr>
        <w:t>kosztorys</w:t>
      </w:r>
      <w:r w:rsidR="00D80E7F" w:rsidRPr="00D80E7F">
        <w:rPr>
          <w:rFonts w:ascii="Times New Roman" w:hAnsi="Times New Roman" w:cs="Times New Roman"/>
          <w:sz w:val="24"/>
          <w:szCs w:val="24"/>
        </w:rPr>
        <w:t xml:space="preserve"> ofertowy</w:t>
      </w:r>
      <w:r w:rsidRPr="00D80E7F">
        <w:rPr>
          <w:rFonts w:ascii="Times New Roman" w:hAnsi="Times New Roman" w:cs="Times New Roman"/>
          <w:sz w:val="24"/>
          <w:szCs w:val="24"/>
        </w:rPr>
        <w:t xml:space="preserve"> – </w:t>
      </w:r>
      <w:r w:rsidR="00D80E7F" w:rsidRPr="00D80E7F">
        <w:rPr>
          <w:rFonts w:ascii="Times New Roman" w:hAnsi="Times New Roman" w:cs="Times New Roman"/>
          <w:sz w:val="24"/>
          <w:szCs w:val="24"/>
        </w:rPr>
        <w:t>2</w:t>
      </w:r>
      <w:r w:rsidRPr="00D80E7F">
        <w:rPr>
          <w:rFonts w:ascii="Times New Roman" w:hAnsi="Times New Roman" w:cs="Times New Roman"/>
          <w:sz w:val="24"/>
          <w:szCs w:val="24"/>
        </w:rPr>
        <w:t xml:space="preserve"> egzemplarze wersji papierowej</w:t>
      </w:r>
      <w:r w:rsidR="005115F0">
        <w:rPr>
          <w:rFonts w:ascii="Times New Roman" w:hAnsi="Times New Roman" w:cs="Times New Roman"/>
          <w:sz w:val="24"/>
          <w:szCs w:val="24"/>
        </w:rPr>
        <w:t xml:space="preserve"> (wspólne opracowanie dla branży mostowej i drogowej)</w:t>
      </w:r>
      <w:r w:rsidR="005115F0" w:rsidRPr="00D80E7F">
        <w:rPr>
          <w:rFonts w:ascii="Times New Roman" w:hAnsi="Times New Roman" w:cs="Times New Roman"/>
          <w:sz w:val="24"/>
          <w:szCs w:val="24"/>
        </w:rPr>
        <w:t>,</w:t>
      </w:r>
    </w:p>
    <w:p w14:paraId="4323F01D" w14:textId="35791217" w:rsidR="00524C87" w:rsidRPr="005115F0" w:rsidRDefault="00524C87" w:rsidP="005115F0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80E7F">
        <w:rPr>
          <w:rFonts w:ascii="Times New Roman" w:hAnsi="Times New Roman" w:cs="Times New Roman"/>
          <w:sz w:val="24"/>
          <w:szCs w:val="24"/>
        </w:rPr>
        <w:t>kosztorys inwestorski</w:t>
      </w:r>
      <w:r w:rsidR="005C61B1" w:rsidRPr="00D80E7F">
        <w:rPr>
          <w:rFonts w:ascii="Times New Roman" w:hAnsi="Times New Roman" w:cs="Times New Roman"/>
          <w:sz w:val="24"/>
          <w:szCs w:val="24"/>
        </w:rPr>
        <w:t xml:space="preserve"> – </w:t>
      </w:r>
      <w:r w:rsidR="00D80E7F" w:rsidRPr="00D80E7F">
        <w:rPr>
          <w:rFonts w:ascii="Times New Roman" w:hAnsi="Times New Roman" w:cs="Times New Roman"/>
          <w:sz w:val="24"/>
          <w:szCs w:val="24"/>
        </w:rPr>
        <w:t>2</w:t>
      </w:r>
      <w:r w:rsidR="005C61B1" w:rsidRPr="00D80E7F">
        <w:rPr>
          <w:rFonts w:ascii="Times New Roman" w:hAnsi="Times New Roman" w:cs="Times New Roman"/>
          <w:sz w:val="24"/>
          <w:szCs w:val="24"/>
        </w:rPr>
        <w:t xml:space="preserve"> egzemplarze wersji papierowej</w:t>
      </w:r>
      <w:r w:rsidR="005115F0">
        <w:rPr>
          <w:rFonts w:ascii="Times New Roman" w:hAnsi="Times New Roman" w:cs="Times New Roman"/>
          <w:sz w:val="24"/>
          <w:szCs w:val="24"/>
        </w:rPr>
        <w:t xml:space="preserve"> (wspólne opracowanie dla branży mostowej i drogowej)</w:t>
      </w:r>
      <w:r w:rsidR="005115F0" w:rsidRPr="00D80E7F">
        <w:rPr>
          <w:rFonts w:ascii="Times New Roman" w:hAnsi="Times New Roman" w:cs="Times New Roman"/>
          <w:sz w:val="24"/>
          <w:szCs w:val="24"/>
        </w:rPr>
        <w:t>,</w:t>
      </w:r>
    </w:p>
    <w:p w14:paraId="54BF70FC" w14:textId="77777777" w:rsidR="00524C87" w:rsidRPr="00D80E7F" w:rsidRDefault="00524C87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80E7F">
        <w:rPr>
          <w:rFonts w:ascii="Times New Roman" w:hAnsi="Times New Roman" w:cs="Times New Roman"/>
          <w:sz w:val="24"/>
          <w:szCs w:val="24"/>
        </w:rPr>
        <w:t>uzgodnienia, opinie, ekspertyzy i pozwolenia wykonanie i uzyskane w ramach wykonania przedmiotu zamówienia</w:t>
      </w:r>
      <w:r w:rsidR="005C61B1" w:rsidRPr="00D80E7F">
        <w:rPr>
          <w:rFonts w:ascii="Times New Roman" w:hAnsi="Times New Roman" w:cs="Times New Roman"/>
          <w:sz w:val="24"/>
          <w:szCs w:val="24"/>
        </w:rPr>
        <w:t xml:space="preserve"> – 2 egzemplarze wersji papierowej,</w:t>
      </w:r>
    </w:p>
    <w:p w14:paraId="66B02D39" w14:textId="642A964C" w:rsidR="00AB0FCD" w:rsidRDefault="00524C87" w:rsidP="0021286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80E7F">
        <w:rPr>
          <w:rFonts w:ascii="Times New Roman" w:hAnsi="Times New Roman" w:cs="Times New Roman"/>
          <w:sz w:val="24"/>
          <w:szCs w:val="24"/>
        </w:rPr>
        <w:t>wersja elektroniczna w/w elementów na nośniku</w:t>
      </w:r>
      <w:r w:rsidR="00A509B2" w:rsidRPr="00D80E7F">
        <w:rPr>
          <w:rFonts w:ascii="Times New Roman" w:hAnsi="Times New Roman" w:cs="Times New Roman"/>
          <w:sz w:val="24"/>
          <w:szCs w:val="24"/>
        </w:rPr>
        <w:t xml:space="preserve"> przenośnym (</w:t>
      </w:r>
      <w:r w:rsidR="005C61B1" w:rsidRPr="00D80E7F">
        <w:rPr>
          <w:rFonts w:ascii="Times New Roman" w:hAnsi="Times New Roman" w:cs="Times New Roman"/>
          <w:sz w:val="24"/>
          <w:szCs w:val="24"/>
        </w:rPr>
        <w:t xml:space="preserve">1 sztuka) </w:t>
      </w:r>
      <w:r w:rsidRPr="00D80E7F">
        <w:rPr>
          <w:rFonts w:ascii="Times New Roman" w:hAnsi="Times New Roman" w:cs="Times New Roman"/>
          <w:sz w:val="24"/>
          <w:szCs w:val="24"/>
        </w:rPr>
        <w:t xml:space="preserve">w formacie pdf </w:t>
      </w:r>
      <w:r w:rsidR="00A509B2" w:rsidRPr="00D80E7F">
        <w:rPr>
          <w:rFonts w:ascii="Times New Roman" w:hAnsi="Times New Roman" w:cs="Times New Roman"/>
          <w:sz w:val="24"/>
          <w:szCs w:val="24"/>
        </w:rPr>
        <w:t xml:space="preserve">(kolorowe skany poszczególnych opracowań) </w:t>
      </w:r>
      <w:r w:rsidRPr="00D80E7F">
        <w:rPr>
          <w:rFonts w:ascii="Times New Roman" w:hAnsi="Times New Roman" w:cs="Times New Roman"/>
          <w:sz w:val="24"/>
          <w:szCs w:val="24"/>
        </w:rPr>
        <w:t>oraz w</w:t>
      </w:r>
      <w:r w:rsidR="00D80E7F" w:rsidRPr="00D80E7F">
        <w:rPr>
          <w:rFonts w:ascii="Times New Roman" w:hAnsi="Times New Roman" w:cs="Times New Roman"/>
          <w:sz w:val="24"/>
          <w:szCs w:val="24"/>
        </w:rPr>
        <w:t xml:space="preserve"> </w:t>
      </w:r>
      <w:r w:rsidRPr="00D80E7F">
        <w:rPr>
          <w:rFonts w:ascii="Times New Roman" w:hAnsi="Times New Roman" w:cs="Times New Roman"/>
          <w:sz w:val="24"/>
          <w:szCs w:val="24"/>
        </w:rPr>
        <w:t>wersjach edytowalnych, tj.</w:t>
      </w:r>
      <w:r w:rsidR="00A509B2" w:rsidRPr="00D80E7F">
        <w:rPr>
          <w:rFonts w:ascii="Times New Roman" w:hAnsi="Times New Roman" w:cs="Times New Roman"/>
          <w:sz w:val="24"/>
          <w:szCs w:val="24"/>
        </w:rPr>
        <w:t> </w:t>
      </w:r>
      <w:r w:rsidRPr="00D80E7F">
        <w:rPr>
          <w:rFonts w:ascii="Times New Roman" w:hAnsi="Times New Roman" w:cs="Times New Roman"/>
          <w:sz w:val="24"/>
          <w:szCs w:val="24"/>
        </w:rPr>
        <w:t>w</w:t>
      </w:r>
      <w:r w:rsidR="00A509B2" w:rsidRPr="00D80E7F">
        <w:rPr>
          <w:rFonts w:ascii="Times New Roman" w:hAnsi="Times New Roman" w:cs="Times New Roman"/>
          <w:sz w:val="24"/>
          <w:szCs w:val="24"/>
        </w:rPr>
        <w:t> </w:t>
      </w:r>
      <w:r w:rsidRPr="00D80E7F">
        <w:rPr>
          <w:rFonts w:ascii="Times New Roman" w:hAnsi="Times New Roman" w:cs="Times New Roman"/>
          <w:sz w:val="24"/>
          <w:szCs w:val="24"/>
        </w:rPr>
        <w:t xml:space="preserve">plikach: </w:t>
      </w:r>
      <w:proofErr w:type="spellStart"/>
      <w:r w:rsidRPr="00D80E7F">
        <w:rPr>
          <w:rFonts w:ascii="Times New Roman" w:hAnsi="Times New Roman" w:cs="Times New Roman"/>
          <w:sz w:val="24"/>
          <w:szCs w:val="24"/>
        </w:rPr>
        <w:t>dwg</w:t>
      </w:r>
      <w:proofErr w:type="spellEnd"/>
      <w:r w:rsidRPr="00D80E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80E7F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D80E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80E7F">
        <w:rPr>
          <w:rFonts w:ascii="Times New Roman" w:hAnsi="Times New Roman" w:cs="Times New Roman"/>
          <w:sz w:val="24"/>
          <w:szCs w:val="24"/>
        </w:rPr>
        <w:t>ath</w:t>
      </w:r>
      <w:proofErr w:type="spellEnd"/>
      <w:r w:rsidRPr="00D80E7F">
        <w:rPr>
          <w:rFonts w:ascii="Times New Roman" w:hAnsi="Times New Roman" w:cs="Times New Roman"/>
          <w:sz w:val="24"/>
          <w:szCs w:val="24"/>
        </w:rPr>
        <w:t xml:space="preserve">, xls, </w:t>
      </w:r>
      <w:r w:rsidR="005115F0">
        <w:rPr>
          <w:rFonts w:ascii="Times New Roman" w:hAnsi="Times New Roman" w:cs="Times New Roman"/>
          <w:sz w:val="24"/>
          <w:szCs w:val="24"/>
        </w:rPr>
        <w:t>itp.,</w:t>
      </w:r>
    </w:p>
    <w:p w14:paraId="1001F018" w14:textId="40CF98BD" w:rsidR="005115F0" w:rsidRPr="00D80E7F" w:rsidRDefault="005115F0" w:rsidP="0021286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o zgodności wersji papierowej z elektr</w:t>
      </w:r>
      <w:r w:rsidR="00A5677B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niczną.</w:t>
      </w:r>
    </w:p>
    <w:p w14:paraId="70FC52ED" w14:textId="77777777" w:rsidR="005C61B1" w:rsidRPr="00D80E7F" w:rsidRDefault="005C61B1" w:rsidP="00B53F59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036465BA" w14:textId="77777777" w:rsidR="005115F0" w:rsidRDefault="005C61B1" w:rsidP="005115F0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80E7F">
        <w:rPr>
          <w:rFonts w:ascii="Times New Roman" w:hAnsi="Times New Roman" w:cs="Times New Roman"/>
          <w:sz w:val="24"/>
          <w:szCs w:val="24"/>
        </w:rPr>
        <w:t xml:space="preserve">Projekty winny posiadać wszystkie niezbędne </w:t>
      </w:r>
      <w:r w:rsidR="00D80E7F" w:rsidRPr="00D80E7F">
        <w:rPr>
          <w:rFonts w:ascii="Times New Roman" w:hAnsi="Times New Roman" w:cs="Times New Roman"/>
          <w:sz w:val="24"/>
          <w:szCs w:val="24"/>
        </w:rPr>
        <w:t xml:space="preserve">decyzje, </w:t>
      </w:r>
      <w:r w:rsidRPr="00D80E7F">
        <w:rPr>
          <w:rFonts w:ascii="Times New Roman" w:hAnsi="Times New Roman" w:cs="Times New Roman"/>
          <w:sz w:val="24"/>
          <w:szCs w:val="24"/>
        </w:rPr>
        <w:t xml:space="preserve">uzgodnienia, zgody i zatwierdzenia. </w:t>
      </w:r>
      <w:r w:rsidRPr="00CE7E82">
        <w:rPr>
          <w:rFonts w:ascii="Times New Roman" w:hAnsi="Times New Roman" w:cs="Times New Roman"/>
          <w:sz w:val="24"/>
          <w:szCs w:val="24"/>
        </w:rPr>
        <w:t>Należy uwzględnić zastosowanie rozwiązań standardowych skutkujących optymalizację kosztów. Rozwiązania projektowe</w:t>
      </w:r>
      <w:r w:rsidR="00036E2D" w:rsidRPr="00CE7E82">
        <w:rPr>
          <w:rFonts w:ascii="Times New Roman" w:hAnsi="Times New Roman" w:cs="Times New Roman"/>
          <w:sz w:val="24"/>
          <w:szCs w:val="24"/>
        </w:rPr>
        <w:t>,</w:t>
      </w:r>
      <w:r w:rsidR="00CE7E82">
        <w:rPr>
          <w:rFonts w:ascii="Times New Roman" w:hAnsi="Times New Roman" w:cs="Times New Roman"/>
          <w:sz w:val="24"/>
          <w:szCs w:val="24"/>
        </w:rPr>
        <w:t xml:space="preserve"> konstrukcje nawierzchni, organizację ruchu, sposób odwodnienia,</w:t>
      </w:r>
      <w:r w:rsidR="00036E2D" w:rsidRPr="00CE7E82">
        <w:rPr>
          <w:rFonts w:ascii="Times New Roman" w:hAnsi="Times New Roman" w:cs="Times New Roman"/>
          <w:sz w:val="24"/>
          <w:szCs w:val="24"/>
        </w:rPr>
        <w:t xml:space="preserve"> </w:t>
      </w:r>
      <w:r w:rsidRPr="00CE7E82">
        <w:rPr>
          <w:rFonts w:ascii="Times New Roman" w:hAnsi="Times New Roman" w:cs="Times New Roman"/>
          <w:sz w:val="24"/>
          <w:szCs w:val="24"/>
        </w:rPr>
        <w:t>itp. – na roboczo należy uzgadniać z Powiatowym Zarządem Dróg we Włocławku z/s w Jarantowicach</w:t>
      </w:r>
      <w:r w:rsidR="00036E2D" w:rsidRPr="00CE7E82">
        <w:rPr>
          <w:rFonts w:ascii="Times New Roman" w:hAnsi="Times New Roman" w:cs="Times New Roman"/>
          <w:sz w:val="24"/>
          <w:szCs w:val="24"/>
        </w:rPr>
        <w:t xml:space="preserve">, który zastrzega sobie prawo zgłaszania uwag i sugestii dotyczących rozwiązań projektowych, które Wykonawca zobowiązuje się w dopuszczalnym stopniu i z należytą starannością uwzględnić. Przynajmniej raz w miesiącu przekazywać informacje dotyczące stanu realizacji przedmiotu zamówienia. </w:t>
      </w:r>
    </w:p>
    <w:p w14:paraId="4838BCF4" w14:textId="77777777" w:rsidR="006D09DB" w:rsidRDefault="006D09DB" w:rsidP="006D09DB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0B8F6258" w14:textId="42015578" w:rsidR="005115F0" w:rsidRDefault="005115F0" w:rsidP="006D09DB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115F0">
        <w:rPr>
          <w:rFonts w:ascii="Times New Roman" w:hAnsi="Times New Roman" w:cs="Times New Roman"/>
          <w:sz w:val="24"/>
          <w:szCs w:val="24"/>
        </w:rPr>
        <w:t>Wykonawca będzie zobowiązany do uzyskania akceptacji Zamawiającego dokumentacji projektowej stanowiącej załącznik do wniosku o pozwolenie na budowę/zgłoszenia robót budowlanych na wykonanie przedmiotowych robót budowlanych.</w:t>
      </w:r>
    </w:p>
    <w:p w14:paraId="2ACAB984" w14:textId="77777777" w:rsidR="006D09DB" w:rsidRDefault="006D09DB" w:rsidP="006D09DB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2EBAA6AC" w14:textId="43B5A6BF" w:rsidR="006D09DB" w:rsidRDefault="005115F0" w:rsidP="006D09DB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będzie zobowiązany do uzupełnienia i poprawienia egzemplarzy niestanowiących załączników do wniosku </w:t>
      </w:r>
      <w:r w:rsidR="006D09DB">
        <w:rPr>
          <w:rFonts w:ascii="Times New Roman" w:hAnsi="Times New Roman" w:cs="Times New Roman"/>
          <w:sz w:val="24"/>
          <w:szCs w:val="24"/>
        </w:rPr>
        <w:t xml:space="preserve">o wydanie </w:t>
      </w:r>
      <w:r w:rsidR="006D09DB" w:rsidRPr="005115F0">
        <w:rPr>
          <w:rFonts w:ascii="Times New Roman" w:hAnsi="Times New Roman" w:cs="Times New Roman"/>
          <w:sz w:val="24"/>
          <w:szCs w:val="24"/>
        </w:rPr>
        <w:t>pozwoleni</w:t>
      </w:r>
      <w:r w:rsidR="006D09DB">
        <w:rPr>
          <w:rFonts w:ascii="Times New Roman" w:hAnsi="Times New Roman" w:cs="Times New Roman"/>
          <w:sz w:val="24"/>
          <w:szCs w:val="24"/>
        </w:rPr>
        <w:t>a</w:t>
      </w:r>
      <w:r w:rsidR="006D09DB" w:rsidRPr="005115F0">
        <w:rPr>
          <w:rFonts w:ascii="Times New Roman" w:hAnsi="Times New Roman" w:cs="Times New Roman"/>
          <w:sz w:val="24"/>
          <w:szCs w:val="24"/>
        </w:rPr>
        <w:t xml:space="preserve"> na budowę/zgłoszenia robót budowlanych na wykonanie przedmiotowych robót budowlanych</w:t>
      </w:r>
      <w:r w:rsidR="006D09DB">
        <w:rPr>
          <w:rFonts w:ascii="Times New Roman" w:hAnsi="Times New Roman" w:cs="Times New Roman"/>
          <w:sz w:val="24"/>
          <w:szCs w:val="24"/>
        </w:rPr>
        <w:t xml:space="preserve">, w zakresie odpowiadającym zmianom </w:t>
      </w:r>
      <w:r w:rsidR="006D09DB" w:rsidRPr="006D09DB">
        <w:rPr>
          <w:rFonts w:ascii="Times New Roman" w:hAnsi="Times New Roman" w:cs="Times New Roman"/>
          <w:sz w:val="24"/>
          <w:szCs w:val="24"/>
        </w:rPr>
        <w:t>dokonanym w dokumentacjach na etapie uzyskania właściwej zgody organu administracji budowlanej.</w:t>
      </w:r>
    </w:p>
    <w:p w14:paraId="5D00544B" w14:textId="4998D2D3" w:rsidR="005115F0" w:rsidRPr="005115F0" w:rsidRDefault="005115F0" w:rsidP="005115F0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03ACA78A" w14:textId="77777777" w:rsidR="005115F0" w:rsidRPr="005115F0" w:rsidRDefault="005115F0" w:rsidP="005115F0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5C57BD8" w14:textId="16BC7C19" w:rsidR="005115F0" w:rsidRPr="00036E2D" w:rsidRDefault="005115F0" w:rsidP="005115F0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sectPr w:rsidR="005115F0" w:rsidRPr="00036E2D" w:rsidSect="002A668F">
      <w:footerReference w:type="default" r:id="rId11"/>
      <w:pgSz w:w="11906" w:h="16838"/>
      <w:pgMar w:top="426" w:right="1133" w:bottom="851" w:left="1418" w:header="708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55091" w14:textId="77777777" w:rsidR="00C26CE5" w:rsidRDefault="00C26CE5" w:rsidP="00C26CE5">
      <w:pPr>
        <w:spacing w:after="0" w:line="240" w:lineRule="auto"/>
      </w:pPr>
      <w:r>
        <w:separator/>
      </w:r>
    </w:p>
  </w:endnote>
  <w:endnote w:type="continuationSeparator" w:id="0">
    <w:p w14:paraId="5FF53D16" w14:textId="77777777" w:rsidR="00C26CE5" w:rsidRDefault="00C26CE5" w:rsidP="00C26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color w:val="808080" w:themeColor="background1" w:themeShade="80"/>
        <w:sz w:val="24"/>
        <w:szCs w:val="24"/>
      </w:rPr>
      <w:id w:val="239609856"/>
      <w:docPartObj>
        <w:docPartGallery w:val="Page Numbers (Bottom of Page)"/>
        <w:docPartUnique/>
      </w:docPartObj>
    </w:sdtPr>
    <w:sdtEndPr/>
    <w:sdtContent>
      <w:p w14:paraId="407C97C3" w14:textId="77777777" w:rsidR="00C26CE5" w:rsidRPr="00C26CE5" w:rsidRDefault="00C26CE5" w:rsidP="00A3347C">
        <w:pPr>
          <w:pStyle w:val="Stopka"/>
          <w:tabs>
            <w:tab w:val="clear" w:pos="9072"/>
          </w:tabs>
          <w:jc w:val="right"/>
          <w:rPr>
            <w:rFonts w:ascii="Times New Roman" w:eastAsiaTheme="majorEastAsia" w:hAnsi="Times New Roman" w:cs="Times New Roman"/>
            <w:color w:val="808080" w:themeColor="background1" w:themeShade="80"/>
            <w:sz w:val="24"/>
            <w:szCs w:val="24"/>
          </w:rPr>
        </w:pPr>
        <w:r w:rsidRPr="00C26CE5">
          <w:rPr>
            <w:rFonts w:ascii="Times New Roman" w:eastAsiaTheme="majorEastAsia" w:hAnsi="Times New Roman" w:cs="Times New Roman"/>
            <w:color w:val="808080" w:themeColor="background1" w:themeShade="80"/>
            <w:sz w:val="24"/>
            <w:szCs w:val="24"/>
          </w:rPr>
          <w:t xml:space="preserve">str. </w:t>
        </w:r>
        <w:r w:rsidRPr="00C26CE5">
          <w:rPr>
            <w:rFonts w:ascii="Times New Roman" w:eastAsiaTheme="minorEastAsia" w:hAnsi="Times New Roman" w:cs="Times New Roman"/>
            <w:color w:val="808080" w:themeColor="background1" w:themeShade="80"/>
            <w:sz w:val="24"/>
            <w:szCs w:val="24"/>
          </w:rPr>
          <w:fldChar w:fldCharType="begin"/>
        </w:r>
        <w:r w:rsidRPr="00C26CE5">
          <w:rPr>
            <w:rFonts w:ascii="Times New Roman" w:hAnsi="Times New Roman" w:cs="Times New Roman"/>
            <w:color w:val="808080" w:themeColor="background1" w:themeShade="80"/>
            <w:sz w:val="24"/>
            <w:szCs w:val="24"/>
          </w:rPr>
          <w:instrText>PAGE    \* MERGEFORMAT</w:instrText>
        </w:r>
        <w:r w:rsidRPr="00C26CE5">
          <w:rPr>
            <w:rFonts w:ascii="Times New Roman" w:eastAsiaTheme="minorEastAsia" w:hAnsi="Times New Roman" w:cs="Times New Roman"/>
            <w:color w:val="808080" w:themeColor="background1" w:themeShade="80"/>
            <w:sz w:val="24"/>
            <w:szCs w:val="24"/>
          </w:rPr>
          <w:fldChar w:fldCharType="separate"/>
        </w:r>
        <w:r w:rsidRPr="00C26CE5">
          <w:rPr>
            <w:rFonts w:ascii="Times New Roman" w:eastAsiaTheme="majorEastAsia" w:hAnsi="Times New Roman" w:cs="Times New Roman"/>
            <w:color w:val="808080" w:themeColor="background1" w:themeShade="80"/>
            <w:sz w:val="24"/>
            <w:szCs w:val="24"/>
          </w:rPr>
          <w:t>2</w:t>
        </w:r>
        <w:r w:rsidRPr="00C26CE5">
          <w:rPr>
            <w:rFonts w:ascii="Times New Roman" w:eastAsiaTheme="majorEastAsia" w:hAnsi="Times New Roman" w:cs="Times New Roman"/>
            <w:color w:val="808080" w:themeColor="background1" w:themeShade="80"/>
            <w:sz w:val="24"/>
            <w:szCs w:val="24"/>
          </w:rPr>
          <w:fldChar w:fldCharType="end"/>
        </w:r>
      </w:p>
    </w:sdtContent>
  </w:sdt>
  <w:p w14:paraId="06D6FA0C" w14:textId="77777777" w:rsidR="00C26CE5" w:rsidRDefault="00C26C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66BA1" w14:textId="77777777" w:rsidR="00C26CE5" w:rsidRDefault="00C26CE5" w:rsidP="00C26CE5">
      <w:pPr>
        <w:spacing w:after="0" w:line="240" w:lineRule="auto"/>
      </w:pPr>
      <w:r>
        <w:separator/>
      </w:r>
    </w:p>
  </w:footnote>
  <w:footnote w:type="continuationSeparator" w:id="0">
    <w:p w14:paraId="1E2C84BF" w14:textId="77777777" w:rsidR="00C26CE5" w:rsidRDefault="00C26CE5" w:rsidP="00C26C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F4473"/>
    <w:multiLevelType w:val="hybridMultilevel"/>
    <w:tmpl w:val="7BFAC13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1E72CE"/>
    <w:multiLevelType w:val="hybridMultilevel"/>
    <w:tmpl w:val="A1FA6426"/>
    <w:lvl w:ilvl="0" w:tplc="A1BACA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7C02AA"/>
    <w:multiLevelType w:val="hybridMultilevel"/>
    <w:tmpl w:val="7A3CCF4A"/>
    <w:lvl w:ilvl="0" w:tplc="BD4CC3E2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767847072">
    <w:abstractNumId w:val="1"/>
  </w:num>
  <w:num w:numId="2" w16cid:durableId="1252810797">
    <w:abstractNumId w:val="2"/>
  </w:num>
  <w:num w:numId="3" w16cid:durableId="117459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649"/>
    <w:rsid w:val="00011339"/>
    <w:rsid w:val="0002513E"/>
    <w:rsid w:val="00036E2D"/>
    <w:rsid w:val="00070222"/>
    <w:rsid w:val="000A69A6"/>
    <w:rsid w:val="000E5179"/>
    <w:rsid w:val="000F5AD8"/>
    <w:rsid w:val="00142C6F"/>
    <w:rsid w:val="00212869"/>
    <w:rsid w:val="00215137"/>
    <w:rsid w:val="00286045"/>
    <w:rsid w:val="002A668F"/>
    <w:rsid w:val="002A7FDF"/>
    <w:rsid w:val="002B2C5A"/>
    <w:rsid w:val="003B2766"/>
    <w:rsid w:val="003C6FE1"/>
    <w:rsid w:val="00413F52"/>
    <w:rsid w:val="004226EE"/>
    <w:rsid w:val="00430649"/>
    <w:rsid w:val="00440B4C"/>
    <w:rsid w:val="004448E5"/>
    <w:rsid w:val="00485EBB"/>
    <w:rsid w:val="00486B9F"/>
    <w:rsid w:val="004B7F3B"/>
    <w:rsid w:val="004C0673"/>
    <w:rsid w:val="004C09D0"/>
    <w:rsid w:val="005115F0"/>
    <w:rsid w:val="00524C87"/>
    <w:rsid w:val="00582030"/>
    <w:rsid w:val="00591F47"/>
    <w:rsid w:val="00592AE6"/>
    <w:rsid w:val="005C04C4"/>
    <w:rsid w:val="005C3C29"/>
    <w:rsid w:val="005C3FFA"/>
    <w:rsid w:val="005C61B1"/>
    <w:rsid w:val="005D628B"/>
    <w:rsid w:val="006012F8"/>
    <w:rsid w:val="00623E5A"/>
    <w:rsid w:val="0062508D"/>
    <w:rsid w:val="006536B3"/>
    <w:rsid w:val="00662266"/>
    <w:rsid w:val="0068586E"/>
    <w:rsid w:val="006D09DB"/>
    <w:rsid w:val="007032DE"/>
    <w:rsid w:val="00722267"/>
    <w:rsid w:val="007409A8"/>
    <w:rsid w:val="0078039E"/>
    <w:rsid w:val="007864C2"/>
    <w:rsid w:val="00797D61"/>
    <w:rsid w:val="007B1ACF"/>
    <w:rsid w:val="007E17E8"/>
    <w:rsid w:val="00805DF2"/>
    <w:rsid w:val="008533E3"/>
    <w:rsid w:val="00874A41"/>
    <w:rsid w:val="008B00B1"/>
    <w:rsid w:val="008E7676"/>
    <w:rsid w:val="00901DEC"/>
    <w:rsid w:val="00902C3C"/>
    <w:rsid w:val="009052CF"/>
    <w:rsid w:val="009106AE"/>
    <w:rsid w:val="00923D0D"/>
    <w:rsid w:val="00954DCA"/>
    <w:rsid w:val="009939A3"/>
    <w:rsid w:val="00994B4E"/>
    <w:rsid w:val="009D27A6"/>
    <w:rsid w:val="00A15897"/>
    <w:rsid w:val="00A3347C"/>
    <w:rsid w:val="00A42ED2"/>
    <w:rsid w:val="00A509B2"/>
    <w:rsid w:val="00A5487B"/>
    <w:rsid w:val="00A5677B"/>
    <w:rsid w:val="00A61E3B"/>
    <w:rsid w:val="00A711BF"/>
    <w:rsid w:val="00A72EBD"/>
    <w:rsid w:val="00AA291C"/>
    <w:rsid w:val="00AB0FCD"/>
    <w:rsid w:val="00AC48C3"/>
    <w:rsid w:val="00AE0F24"/>
    <w:rsid w:val="00B1528A"/>
    <w:rsid w:val="00B53F59"/>
    <w:rsid w:val="00B63D29"/>
    <w:rsid w:val="00B658D8"/>
    <w:rsid w:val="00B6635B"/>
    <w:rsid w:val="00B87451"/>
    <w:rsid w:val="00BA0734"/>
    <w:rsid w:val="00BC7151"/>
    <w:rsid w:val="00BE44E1"/>
    <w:rsid w:val="00C20775"/>
    <w:rsid w:val="00C22CE9"/>
    <w:rsid w:val="00C26CE5"/>
    <w:rsid w:val="00C67F36"/>
    <w:rsid w:val="00C83933"/>
    <w:rsid w:val="00CE7E82"/>
    <w:rsid w:val="00D23754"/>
    <w:rsid w:val="00D449F0"/>
    <w:rsid w:val="00D47048"/>
    <w:rsid w:val="00D80E7F"/>
    <w:rsid w:val="00D869F2"/>
    <w:rsid w:val="00DE5D74"/>
    <w:rsid w:val="00E1235B"/>
    <w:rsid w:val="00E638B8"/>
    <w:rsid w:val="00E63EED"/>
    <w:rsid w:val="00E65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1D83A06"/>
  <w15:chartTrackingRefBased/>
  <w15:docId w15:val="{FD6168BD-F83B-4331-9B9D-C6499E346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6C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6CE5"/>
  </w:style>
  <w:style w:type="paragraph" w:styleId="Stopka">
    <w:name w:val="footer"/>
    <w:basedOn w:val="Normalny"/>
    <w:link w:val="StopkaZnak"/>
    <w:uiPriority w:val="99"/>
    <w:unhideWhenUsed/>
    <w:rsid w:val="00C26C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6CE5"/>
  </w:style>
  <w:style w:type="paragraph" w:styleId="Akapitzlist">
    <w:name w:val="List Paragraph"/>
    <w:basedOn w:val="Normalny"/>
    <w:uiPriority w:val="34"/>
    <w:qFormat/>
    <w:rsid w:val="000E5179"/>
    <w:pPr>
      <w:ind w:left="720"/>
      <w:contextualSpacing/>
    </w:pPr>
  </w:style>
  <w:style w:type="table" w:styleId="Tabela-Siatka">
    <w:name w:val="Table Grid"/>
    <w:basedOn w:val="Standardowy"/>
    <w:uiPriority w:val="39"/>
    <w:rsid w:val="005C3F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1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1633</Words>
  <Characters>9799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dc:description/>
  <cp:lastModifiedBy>Agnieszka Dopierała</cp:lastModifiedBy>
  <cp:revision>4</cp:revision>
  <cp:lastPrinted>2024-01-29T07:23:00Z</cp:lastPrinted>
  <dcterms:created xsi:type="dcterms:W3CDTF">2024-01-31T10:04:00Z</dcterms:created>
  <dcterms:modified xsi:type="dcterms:W3CDTF">2024-01-31T10:05:00Z</dcterms:modified>
</cp:coreProperties>
</file>