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  <w:gridCol w:w="1695"/>
      </w:tblGrid>
      <w:tr w:rsidR="005C3FFA" w14:paraId="0245947F" w14:textId="77777777" w:rsidTr="005C3FFA">
        <w:tc>
          <w:tcPr>
            <w:tcW w:w="2405" w:type="dxa"/>
          </w:tcPr>
          <w:p w14:paraId="2BB018DC" w14:textId="124F50FE" w:rsidR="005C3FFA" w:rsidRDefault="005C3FFA" w:rsidP="00C26CE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E2C96A" wp14:editId="3ACEEE8B">
                  <wp:extent cx="1326299" cy="723900"/>
                  <wp:effectExtent l="0" t="0" r="7620" b="0"/>
                  <wp:docPr id="45673314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6733145" name="Obraz 45673314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6433" cy="7294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14:paraId="1D944E66" w14:textId="77777777" w:rsidR="005C3FFA" w:rsidRDefault="005C3FFA" w:rsidP="005C3F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66725" w14:textId="6C911FF6" w:rsidR="005C3FFA" w:rsidRPr="005C3FFA" w:rsidRDefault="005C3FFA" w:rsidP="005C3FF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C3F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OPIS PRZEDMIOTU ZAMÓWIENIA</w:t>
            </w:r>
          </w:p>
        </w:tc>
        <w:tc>
          <w:tcPr>
            <w:tcW w:w="1695" w:type="dxa"/>
          </w:tcPr>
          <w:p w14:paraId="799FCB42" w14:textId="6C711911" w:rsidR="005C3FFA" w:rsidRDefault="005C3FFA" w:rsidP="00C26CE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DB8402" wp14:editId="69FA99C3">
                  <wp:extent cx="800100" cy="655320"/>
                  <wp:effectExtent l="0" t="0" r="0" b="0"/>
                  <wp:docPr id="261005908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005908" name="Obraz 261005908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0B003F" w14:textId="77777777" w:rsidR="00EA46CC" w:rsidRPr="00EA46CC" w:rsidRDefault="00EA46CC" w:rsidP="00EA46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46CC">
        <w:rPr>
          <w:rFonts w:ascii="Times New Roman" w:hAnsi="Times New Roman" w:cs="Times New Roman"/>
          <w:sz w:val="24"/>
          <w:szCs w:val="24"/>
        </w:rPr>
        <w:t>Załącznik nr 1a do SWZ</w:t>
      </w:r>
    </w:p>
    <w:p w14:paraId="53838223" w14:textId="79B96ADB" w:rsidR="005C3FFA" w:rsidRDefault="00EA46CC" w:rsidP="00EA46C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46CC">
        <w:rPr>
          <w:rFonts w:ascii="Times New Roman" w:hAnsi="Times New Roman" w:cs="Times New Roman"/>
          <w:sz w:val="24"/>
          <w:szCs w:val="24"/>
        </w:rPr>
        <w:t>Dla Części 1</w:t>
      </w:r>
    </w:p>
    <w:p w14:paraId="16E27924" w14:textId="77777777" w:rsidR="00C26CE5" w:rsidRDefault="00C26CE5" w:rsidP="00C26CE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</w:t>
      </w:r>
    </w:p>
    <w:p w14:paraId="1658E4FF" w14:textId="1AA71F32" w:rsidR="00C26CE5" w:rsidRDefault="00C26CE5" w:rsidP="005C3FFA">
      <w:pPr>
        <w:spacing w:before="24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6CE5">
        <w:rPr>
          <w:rFonts w:ascii="Times New Roman" w:hAnsi="Times New Roman" w:cs="Times New Roman"/>
          <w:b/>
          <w:bCs/>
          <w:sz w:val="24"/>
          <w:szCs w:val="24"/>
        </w:rPr>
        <w:t>Wykonanie dokumentacji projektowo-kosztorysowej dla zadania inwestycyjnego pn.: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AA291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Rozbudowa drogi powiatowej nr 2911C Brześć Kujawski – Humlin od km 1+696 do</w:t>
      </w:r>
      <w:r w:rsidR="00C22CE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km 6+896</w:t>
      </w:r>
      <w:r w:rsidRPr="00C26CE5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874A4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B55CD19" w14:textId="77777777" w:rsidR="00C26CE5" w:rsidRDefault="00C26CE5" w:rsidP="00B53F59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AA1657" w14:textId="1438ABBA" w:rsidR="00C26CE5" w:rsidRPr="00070222" w:rsidRDefault="000E5179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opracowanie dokumentacji projektowej dotyczącej zadania inwestycyjnego pn</w:t>
      </w:r>
      <w:r w:rsidRPr="00AA291C">
        <w:rPr>
          <w:rFonts w:ascii="Times New Roman" w:hAnsi="Times New Roman" w:cs="Times New Roman"/>
          <w:sz w:val="24"/>
          <w:szCs w:val="24"/>
        </w:rPr>
        <w:t>.:</w:t>
      </w:r>
      <w:r w:rsidR="00AA291C">
        <w:rPr>
          <w:rFonts w:ascii="Times New Roman" w:hAnsi="Times New Roman" w:cs="Times New Roman"/>
          <w:sz w:val="24"/>
          <w:szCs w:val="24"/>
        </w:rPr>
        <w:t xml:space="preserve"> </w:t>
      </w:r>
      <w:r w:rsidR="00AA291C">
        <w:rPr>
          <w:rFonts w:ascii="Times New Roman" w:hAnsi="Times New Roman" w:cs="Times New Roman"/>
          <w:i/>
          <w:iCs/>
          <w:sz w:val="24"/>
          <w:szCs w:val="24"/>
        </w:rPr>
        <w:t>„R</w:t>
      </w:r>
      <w:r w:rsidR="00AA291C" w:rsidRPr="00AA291C">
        <w:rPr>
          <w:rFonts w:ascii="Times New Roman" w:hAnsi="Times New Roman" w:cs="Times New Roman"/>
          <w:i/>
          <w:iCs/>
          <w:sz w:val="24"/>
          <w:szCs w:val="24"/>
        </w:rPr>
        <w:t>ozbudowa drogi powiatowej nr 2911C Brześć Kujawski – Humlin od km 1+696 do km 6+896</w:t>
      </w:r>
      <w:r w:rsidRPr="00AA291C">
        <w:rPr>
          <w:rFonts w:ascii="Times New Roman" w:hAnsi="Times New Roman" w:cs="Times New Roman"/>
          <w:i/>
          <w:iCs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wraz z uzyskaniem niezbędnych uzgodnień, opinii i</w:t>
      </w:r>
      <w:r w:rsidR="00A72EB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pozwoleń oraz sprawowaniem nadzoru autorskiego.</w:t>
      </w:r>
    </w:p>
    <w:p w14:paraId="7927F4EC" w14:textId="77777777" w:rsidR="00070222" w:rsidRPr="00923D0D" w:rsidRDefault="00070222" w:rsidP="00B53F59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EC0277" w14:textId="712D8DE3" w:rsidR="005C61B1" w:rsidRPr="00923D0D" w:rsidRDefault="000E5179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3D0D">
        <w:rPr>
          <w:rFonts w:ascii="Times New Roman" w:hAnsi="Times New Roman" w:cs="Times New Roman"/>
          <w:sz w:val="24"/>
          <w:szCs w:val="24"/>
        </w:rPr>
        <w:t>Przedmiotow</w:t>
      </w:r>
      <w:r w:rsidR="00011339" w:rsidRPr="00923D0D">
        <w:rPr>
          <w:rFonts w:ascii="Times New Roman" w:hAnsi="Times New Roman" w:cs="Times New Roman"/>
          <w:sz w:val="24"/>
          <w:szCs w:val="24"/>
        </w:rPr>
        <w:t>y odcinek</w:t>
      </w:r>
      <w:r w:rsidR="00994B4E" w:rsidRPr="00923D0D">
        <w:rPr>
          <w:rFonts w:ascii="Times New Roman" w:hAnsi="Times New Roman" w:cs="Times New Roman"/>
          <w:sz w:val="24"/>
          <w:szCs w:val="24"/>
        </w:rPr>
        <w:t xml:space="preserve"> </w:t>
      </w:r>
      <w:r w:rsidRPr="00923D0D">
        <w:rPr>
          <w:rFonts w:ascii="Times New Roman" w:hAnsi="Times New Roman" w:cs="Times New Roman"/>
          <w:sz w:val="24"/>
          <w:szCs w:val="24"/>
        </w:rPr>
        <w:t>drog</w:t>
      </w:r>
      <w:r w:rsidR="00011339" w:rsidRPr="00923D0D">
        <w:rPr>
          <w:rFonts w:ascii="Times New Roman" w:hAnsi="Times New Roman" w:cs="Times New Roman"/>
          <w:sz w:val="24"/>
          <w:szCs w:val="24"/>
        </w:rPr>
        <w:t>i</w:t>
      </w:r>
      <w:r w:rsidRPr="00923D0D">
        <w:rPr>
          <w:rFonts w:ascii="Times New Roman" w:hAnsi="Times New Roman" w:cs="Times New Roman"/>
          <w:sz w:val="24"/>
          <w:szCs w:val="24"/>
        </w:rPr>
        <w:t xml:space="preserve"> powiatow</w:t>
      </w:r>
      <w:r w:rsidR="00011339" w:rsidRPr="00923D0D">
        <w:rPr>
          <w:rFonts w:ascii="Times New Roman" w:hAnsi="Times New Roman" w:cs="Times New Roman"/>
          <w:sz w:val="24"/>
          <w:szCs w:val="24"/>
        </w:rPr>
        <w:t xml:space="preserve">ej </w:t>
      </w:r>
      <w:r w:rsidRPr="00923D0D">
        <w:rPr>
          <w:rFonts w:ascii="Times New Roman" w:hAnsi="Times New Roman" w:cs="Times New Roman"/>
          <w:sz w:val="24"/>
          <w:szCs w:val="24"/>
        </w:rPr>
        <w:t>zlokalizowan</w:t>
      </w:r>
      <w:r w:rsidR="00011339" w:rsidRPr="00923D0D">
        <w:rPr>
          <w:rFonts w:ascii="Times New Roman" w:hAnsi="Times New Roman" w:cs="Times New Roman"/>
          <w:sz w:val="24"/>
          <w:szCs w:val="24"/>
        </w:rPr>
        <w:t>y</w:t>
      </w:r>
      <w:r w:rsidRPr="00923D0D">
        <w:rPr>
          <w:rFonts w:ascii="Times New Roman" w:hAnsi="Times New Roman" w:cs="Times New Roman"/>
          <w:sz w:val="24"/>
          <w:szCs w:val="24"/>
        </w:rPr>
        <w:t xml:space="preserve"> jest na terenie gminy </w:t>
      </w:r>
      <w:r w:rsidR="00923D0D" w:rsidRPr="00923D0D">
        <w:rPr>
          <w:rFonts w:ascii="Times New Roman" w:hAnsi="Times New Roman" w:cs="Times New Roman"/>
          <w:sz w:val="24"/>
          <w:szCs w:val="24"/>
        </w:rPr>
        <w:t xml:space="preserve">Brześć Kujawski </w:t>
      </w:r>
      <w:r w:rsidR="00994B4E" w:rsidRPr="00923D0D">
        <w:rPr>
          <w:rFonts w:ascii="Times New Roman" w:hAnsi="Times New Roman" w:cs="Times New Roman"/>
          <w:sz w:val="24"/>
          <w:szCs w:val="24"/>
        </w:rPr>
        <w:t>i</w:t>
      </w:r>
      <w:r w:rsidR="00923D0D" w:rsidRPr="00923D0D">
        <w:rPr>
          <w:rFonts w:ascii="Times New Roman" w:hAnsi="Times New Roman" w:cs="Times New Roman"/>
          <w:sz w:val="24"/>
          <w:szCs w:val="24"/>
        </w:rPr>
        <w:t xml:space="preserve"> </w:t>
      </w:r>
      <w:r w:rsidR="00994B4E" w:rsidRPr="00923D0D">
        <w:rPr>
          <w:rFonts w:ascii="Times New Roman" w:hAnsi="Times New Roman" w:cs="Times New Roman"/>
          <w:sz w:val="24"/>
          <w:szCs w:val="24"/>
        </w:rPr>
        <w:t xml:space="preserve">gminy </w:t>
      </w:r>
      <w:r w:rsidR="00923D0D" w:rsidRPr="00923D0D">
        <w:rPr>
          <w:rFonts w:ascii="Times New Roman" w:hAnsi="Times New Roman" w:cs="Times New Roman"/>
          <w:sz w:val="24"/>
          <w:szCs w:val="24"/>
        </w:rPr>
        <w:t>Włocławek</w:t>
      </w:r>
      <w:r w:rsidRPr="00923D0D">
        <w:rPr>
          <w:rFonts w:ascii="Times New Roman" w:hAnsi="Times New Roman" w:cs="Times New Roman"/>
          <w:sz w:val="24"/>
          <w:szCs w:val="24"/>
        </w:rPr>
        <w:t xml:space="preserve">. </w:t>
      </w:r>
      <w:r w:rsidR="00486B9F" w:rsidRPr="00923D0D">
        <w:rPr>
          <w:rFonts w:ascii="Times New Roman" w:hAnsi="Times New Roman" w:cs="Times New Roman"/>
          <w:sz w:val="24"/>
          <w:szCs w:val="24"/>
        </w:rPr>
        <w:t xml:space="preserve">Odcinek objęty zadaniem przebiega przez miejscowości: </w:t>
      </w:r>
      <w:r w:rsidR="00923D0D" w:rsidRPr="00923D0D">
        <w:rPr>
          <w:rFonts w:ascii="Times New Roman" w:hAnsi="Times New Roman" w:cs="Times New Roman"/>
          <w:sz w:val="24"/>
          <w:szCs w:val="24"/>
        </w:rPr>
        <w:t>Brześć Kujawski, Sokołowo Parcele, Sokołowo</w:t>
      </w:r>
      <w:r w:rsidR="00D47048" w:rsidRPr="00923D0D">
        <w:rPr>
          <w:rFonts w:ascii="Times New Roman" w:hAnsi="Times New Roman" w:cs="Times New Roman"/>
          <w:sz w:val="24"/>
          <w:szCs w:val="24"/>
        </w:rPr>
        <w:t xml:space="preserve"> oraz </w:t>
      </w:r>
      <w:r w:rsidR="00923D0D" w:rsidRPr="00923D0D">
        <w:rPr>
          <w:rFonts w:ascii="Times New Roman" w:hAnsi="Times New Roman" w:cs="Times New Roman"/>
          <w:sz w:val="24"/>
          <w:szCs w:val="24"/>
        </w:rPr>
        <w:t>Humlin</w:t>
      </w:r>
      <w:r w:rsidR="00486B9F" w:rsidRPr="00923D0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527451A" w14:textId="77777777" w:rsidR="005C61B1" w:rsidRPr="00AA291C" w:rsidRDefault="00D449F0" w:rsidP="00923D0D">
      <w:pPr>
        <w:pStyle w:val="Akapitzlist"/>
        <w:spacing w:line="276" w:lineRule="auto"/>
        <w:ind w:left="284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AA291C">
        <w:rPr>
          <w:rFonts w:ascii="Times New Roman" w:hAnsi="Times New Roman" w:cs="Times New Roman"/>
          <w:noProof/>
          <w:color w:val="FF0000"/>
          <w:sz w:val="24"/>
          <w:szCs w:val="24"/>
        </w:rPr>
        <w:drawing>
          <wp:inline distT="0" distB="0" distL="0" distR="0" wp14:anchorId="59AC4C1A" wp14:editId="6A6346FF">
            <wp:extent cx="5648626" cy="3567771"/>
            <wp:effectExtent l="0" t="0" r="0" b="0"/>
            <wp:docPr id="104875760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757604" name="Obraz 4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9021" cy="3586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92E749" w14:textId="4F1FBC2F" w:rsidR="00A61E3B" w:rsidRPr="00E638B8" w:rsidRDefault="004C09D0" w:rsidP="00A61E3B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23D0D">
        <w:rPr>
          <w:rFonts w:ascii="Times New Roman" w:hAnsi="Times New Roman" w:cs="Times New Roman"/>
          <w:sz w:val="24"/>
          <w:szCs w:val="24"/>
        </w:rPr>
        <w:t>Droga powiatowa nr 2</w:t>
      </w:r>
      <w:r w:rsidR="00994B4E" w:rsidRPr="00923D0D">
        <w:rPr>
          <w:rFonts w:ascii="Times New Roman" w:hAnsi="Times New Roman" w:cs="Times New Roman"/>
          <w:sz w:val="24"/>
          <w:szCs w:val="24"/>
        </w:rPr>
        <w:t>9</w:t>
      </w:r>
      <w:r w:rsidR="00923D0D" w:rsidRPr="00923D0D">
        <w:rPr>
          <w:rFonts w:ascii="Times New Roman" w:hAnsi="Times New Roman" w:cs="Times New Roman"/>
          <w:sz w:val="24"/>
          <w:szCs w:val="24"/>
        </w:rPr>
        <w:t>11</w:t>
      </w:r>
      <w:r w:rsidRPr="00923D0D">
        <w:rPr>
          <w:rFonts w:ascii="Times New Roman" w:hAnsi="Times New Roman" w:cs="Times New Roman"/>
          <w:sz w:val="24"/>
          <w:szCs w:val="24"/>
        </w:rPr>
        <w:t xml:space="preserve">C na omawianym odcinku, tj. od km </w:t>
      </w:r>
      <w:r w:rsidR="00923D0D" w:rsidRPr="00923D0D">
        <w:rPr>
          <w:rFonts w:ascii="Times New Roman" w:hAnsi="Times New Roman" w:cs="Times New Roman"/>
          <w:sz w:val="24"/>
          <w:szCs w:val="24"/>
        </w:rPr>
        <w:t>1</w:t>
      </w:r>
      <w:r w:rsidRPr="00923D0D">
        <w:rPr>
          <w:rFonts w:ascii="Times New Roman" w:hAnsi="Times New Roman" w:cs="Times New Roman"/>
          <w:sz w:val="24"/>
          <w:szCs w:val="24"/>
        </w:rPr>
        <w:t>+</w:t>
      </w:r>
      <w:r w:rsidR="00923D0D" w:rsidRPr="00923D0D">
        <w:rPr>
          <w:rFonts w:ascii="Times New Roman" w:hAnsi="Times New Roman" w:cs="Times New Roman"/>
          <w:sz w:val="24"/>
          <w:szCs w:val="24"/>
        </w:rPr>
        <w:t>696</w:t>
      </w:r>
      <w:r w:rsidRPr="00923D0D">
        <w:rPr>
          <w:rFonts w:ascii="Times New Roman" w:hAnsi="Times New Roman" w:cs="Times New Roman"/>
          <w:sz w:val="24"/>
          <w:szCs w:val="24"/>
        </w:rPr>
        <w:t xml:space="preserve"> (m. </w:t>
      </w:r>
      <w:r w:rsidR="00923D0D" w:rsidRPr="00923D0D">
        <w:rPr>
          <w:rFonts w:ascii="Times New Roman" w:hAnsi="Times New Roman" w:cs="Times New Roman"/>
          <w:sz w:val="24"/>
          <w:szCs w:val="24"/>
        </w:rPr>
        <w:t>Brześć Kujawski</w:t>
      </w:r>
      <w:r w:rsidRPr="00923D0D">
        <w:rPr>
          <w:rFonts w:ascii="Times New Roman" w:hAnsi="Times New Roman" w:cs="Times New Roman"/>
          <w:sz w:val="24"/>
          <w:szCs w:val="24"/>
        </w:rPr>
        <w:t xml:space="preserve">, </w:t>
      </w:r>
      <w:r w:rsidR="00994B4E" w:rsidRPr="00923D0D">
        <w:rPr>
          <w:rFonts w:ascii="Times New Roman" w:hAnsi="Times New Roman" w:cs="Times New Roman"/>
          <w:sz w:val="24"/>
          <w:szCs w:val="24"/>
        </w:rPr>
        <w:t xml:space="preserve">skrzyżowanie z </w:t>
      </w:r>
      <w:r w:rsidR="00286045" w:rsidRPr="00923D0D">
        <w:rPr>
          <w:rFonts w:ascii="Times New Roman" w:hAnsi="Times New Roman" w:cs="Times New Roman"/>
          <w:sz w:val="24"/>
          <w:szCs w:val="24"/>
        </w:rPr>
        <w:t xml:space="preserve">drogą </w:t>
      </w:r>
      <w:r w:rsidR="00923D0D" w:rsidRPr="00923D0D">
        <w:rPr>
          <w:rFonts w:ascii="Times New Roman" w:hAnsi="Times New Roman" w:cs="Times New Roman"/>
          <w:sz w:val="24"/>
          <w:szCs w:val="24"/>
        </w:rPr>
        <w:t>wewnętrzną</w:t>
      </w:r>
      <w:r w:rsidR="00D47048" w:rsidRPr="00923D0D">
        <w:rPr>
          <w:rFonts w:ascii="Times New Roman" w:hAnsi="Times New Roman" w:cs="Times New Roman"/>
          <w:sz w:val="24"/>
          <w:szCs w:val="24"/>
        </w:rPr>
        <w:t xml:space="preserve">, ul. </w:t>
      </w:r>
      <w:r w:rsidR="00923D0D" w:rsidRPr="00923D0D">
        <w:rPr>
          <w:rFonts w:ascii="Times New Roman" w:hAnsi="Times New Roman" w:cs="Times New Roman"/>
          <w:sz w:val="24"/>
          <w:szCs w:val="24"/>
        </w:rPr>
        <w:t>Krakowska 125</w:t>
      </w:r>
      <w:r w:rsidRPr="00923D0D">
        <w:rPr>
          <w:rFonts w:ascii="Times New Roman" w:hAnsi="Times New Roman" w:cs="Times New Roman"/>
          <w:sz w:val="24"/>
          <w:szCs w:val="24"/>
        </w:rPr>
        <w:t xml:space="preserve">) do km </w:t>
      </w:r>
      <w:r w:rsidR="00923D0D" w:rsidRPr="00923D0D">
        <w:rPr>
          <w:rFonts w:ascii="Times New Roman" w:hAnsi="Times New Roman" w:cs="Times New Roman"/>
          <w:sz w:val="24"/>
          <w:szCs w:val="24"/>
        </w:rPr>
        <w:t>6</w:t>
      </w:r>
      <w:r w:rsidR="00D47048" w:rsidRPr="00923D0D">
        <w:rPr>
          <w:rFonts w:ascii="Times New Roman" w:hAnsi="Times New Roman" w:cs="Times New Roman"/>
          <w:sz w:val="24"/>
          <w:szCs w:val="24"/>
        </w:rPr>
        <w:t>+</w:t>
      </w:r>
      <w:r w:rsidR="00923D0D" w:rsidRPr="00923D0D">
        <w:rPr>
          <w:rFonts w:ascii="Times New Roman" w:hAnsi="Times New Roman" w:cs="Times New Roman"/>
          <w:sz w:val="24"/>
          <w:szCs w:val="24"/>
        </w:rPr>
        <w:t>896</w:t>
      </w:r>
      <w:r w:rsidRPr="00923D0D">
        <w:rPr>
          <w:rFonts w:ascii="Times New Roman" w:hAnsi="Times New Roman" w:cs="Times New Roman"/>
          <w:sz w:val="24"/>
          <w:szCs w:val="24"/>
        </w:rPr>
        <w:t xml:space="preserve"> (</w:t>
      </w:r>
      <w:r w:rsidR="00286045" w:rsidRPr="00923D0D">
        <w:rPr>
          <w:rFonts w:ascii="Times New Roman" w:hAnsi="Times New Roman" w:cs="Times New Roman"/>
          <w:sz w:val="24"/>
          <w:szCs w:val="24"/>
        </w:rPr>
        <w:t>m.</w:t>
      </w:r>
      <w:r w:rsidR="00A711BF" w:rsidRPr="00923D0D">
        <w:rPr>
          <w:rFonts w:ascii="Times New Roman" w:hAnsi="Times New Roman" w:cs="Times New Roman"/>
          <w:sz w:val="24"/>
          <w:szCs w:val="24"/>
        </w:rPr>
        <w:t xml:space="preserve"> </w:t>
      </w:r>
      <w:r w:rsidR="00923D0D" w:rsidRPr="00923D0D">
        <w:rPr>
          <w:rFonts w:ascii="Times New Roman" w:hAnsi="Times New Roman" w:cs="Times New Roman"/>
          <w:sz w:val="24"/>
          <w:szCs w:val="24"/>
        </w:rPr>
        <w:t>Humlin</w:t>
      </w:r>
      <w:r w:rsidRPr="00923D0D">
        <w:rPr>
          <w:rFonts w:ascii="Times New Roman" w:hAnsi="Times New Roman" w:cs="Times New Roman"/>
          <w:sz w:val="24"/>
          <w:szCs w:val="24"/>
        </w:rPr>
        <w:t>,</w:t>
      </w:r>
      <w:r w:rsidR="00286045" w:rsidRPr="00923D0D">
        <w:rPr>
          <w:rFonts w:ascii="Times New Roman" w:hAnsi="Times New Roman" w:cs="Times New Roman"/>
          <w:sz w:val="24"/>
          <w:szCs w:val="24"/>
        </w:rPr>
        <w:t xml:space="preserve"> </w:t>
      </w:r>
      <w:r w:rsidR="00923D0D" w:rsidRPr="00923D0D">
        <w:rPr>
          <w:rFonts w:ascii="Times New Roman" w:hAnsi="Times New Roman" w:cs="Times New Roman"/>
          <w:sz w:val="24"/>
          <w:szCs w:val="24"/>
        </w:rPr>
        <w:t>skrzyżowanie z drogą powiatową nr 2913C Lubraniec – Kruszynek</w:t>
      </w:r>
      <w:r w:rsidRPr="00923D0D">
        <w:rPr>
          <w:rFonts w:ascii="Times New Roman" w:hAnsi="Times New Roman" w:cs="Times New Roman"/>
          <w:sz w:val="24"/>
          <w:szCs w:val="24"/>
        </w:rPr>
        <w:t>), posiada jezdnię o</w:t>
      </w:r>
      <w:r w:rsidR="003B2766">
        <w:rPr>
          <w:rFonts w:ascii="Times New Roman" w:hAnsi="Times New Roman" w:cs="Times New Roman"/>
          <w:sz w:val="24"/>
          <w:szCs w:val="24"/>
        </w:rPr>
        <w:t> </w:t>
      </w:r>
      <w:r w:rsidRPr="00923D0D">
        <w:rPr>
          <w:rFonts w:ascii="Times New Roman" w:hAnsi="Times New Roman" w:cs="Times New Roman"/>
          <w:sz w:val="24"/>
          <w:szCs w:val="24"/>
        </w:rPr>
        <w:t xml:space="preserve">nawierzchni z mieszanki mineralno-asfaltowej, przekrój jedno-jezdniowy o dwóch pasach </w:t>
      </w:r>
      <w:r w:rsidRPr="003B2766">
        <w:rPr>
          <w:rFonts w:ascii="Times New Roman" w:hAnsi="Times New Roman" w:cs="Times New Roman"/>
          <w:sz w:val="24"/>
          <w:szCs w:val="24"/>
        </w:rPr>
        <w:t>ruchu, o szerokości jezdni ~</w:t>
      </w:r>
      <w:r w:rsidR="00B63D29" w:rsidRPr="003B2766">
        <w:rPr>
          <w:rFonts w:ascii="Times New Roman" w:hAnsi="Times New Roman" w:cs="Times New Roman"/>
          <w:sz w:val="24"/>
          <w:szCs w:val="24"/>
        </w:rPr>
        <w:t> </w:t>
      </w:r>
      <w:r w:rsidR="00B658D8" w:rsidRPr="003B2766">
        <w:rPr>
          <w:rFonts w:ascii="Times New Roman" w:hAnsi="Times New Roman" w:cs="Times New Roman"/>
          <w:sz w:val="24"/>
          <w:szCs w:val="24"/>
        </w:rPr>
        <w:t>5,2÷5,</w:t>
      </w:r>
      <w:r w:rsidR="0078039E">
        <w:rPr>
          <w:rFonts w:ascii="Times New Roman" w:hAnsi="Times New Roman" w:cs="Times New Roman"/>
          <w:sz w:val="24"/>
          <w:szCs w:val="24"/>
        </w:rPr>
        <w:t>4</w:t>
      </w:r>
      <w:r w:rsidR="00B63D29" w:rsidRPr="003B2766">
        <w:rPr>
          <w:rFonts w:ascii="Times New Roman" w:hAnsi="Times New Roman" w:cs="Times New Roman"/>
          <w:sz w:val="24"/>
          <w:szCs w:val="24"/>
        </w:rPr>
        <w:t> </w:t>
      </w:r>
      <w:r w:rsidRPr="003B2766">
        <w:rPr>
          <w:rFonts w:ascii="Times New Roman" w:hAnsi="Times New Roman" w:cs="Times New Roman"/>
          <w:sz w:val="24"/>
          <w:szCs w:val="24"/>
        </w:rPr>
        <w:t>m. Droga ta</w:t>
      </w:r>
      <w:r w:rsidR="00A711BF" w:rsidRPr="003B2766">
        <w:rPr>
          <w:rFonts w:ascii="Times New Roman" w:hAnsi="Times New Roman" w:cs="Times New Roman"/>
          <w:sz w:val="24"/>
          <w:szCs w:val="24"/>
        </w:rPr>
        <w:t> </w:t>
      </w:r>
      <w:r w:rsidRPr="003B2766">
        <w:rPr>
          <w:rFonts w:ascii="Times New Roman" w:hAnsi="Times New Roman" w:cs="Times New Roman"/>
          <w:sz w:val="24"/>
          <w:szCs w:val="24"/>
        </w:rPr>
        <w:t xml:space="preserve">wyposażona jest </w:t>
      </w:r>
      <w:r w:rsidR="003B2766" w:rsidRPr="003B2766">
        <w:rPr>
          <w:rFonts w:ascii="Times New Roman" w:hAnsi="Times New Roman" w:cs="Times New Roman"/>
          <w:sz w:val="24"/>
          <w:szCs w:val="24"/>
        </w:rPr>
        <w:t xml:space="preserve">w </w:t>
      </w:r>
      <w:r w:rsidRPr="003B2766">
        <w:rPr>
          <w:rFonts w:ascii="Times New Roman" w:hAnsi="Times New Roman" w:cs="Times New Roman"/>
          <w:sz w:val="24"/>
          <w:szCs w:val="24"/>
        </w:rPr>
        <w:t xml:space="preserve">obustronne </w:t>
      </w:r>
      <w:r w:rsidR="003B2766" w:rsidRPr="003B2766">
        <w:rPr>
          <w:rFonts w:ascii="Times New Roman" w:hAnsi="Times New Roman" w:cs="Times New Roman"/>
          <w:sz w:val="24"/>
          <w:szCs w:val="24"/>
        </w:rPr>
        <w:t>p</w:t>
      </w:r>
      <w:r w:rsidRPr="003B2766">
        <w:rPr>
          <w:rFonts w:ascii="Times New Roman" w:hAnsi="Times New Roman" w:cs="Times New Roman"/>
          <w:sz w:val="24"/>
          <w:szCs w:val="24"/>
        </w:rPr>
        <w:t>obocza gruntowe</w:t>
      </w:r>
      <w:r w:rsidR="003B2766" w:rsidRPr="003B2766">
        <w:rPr>
          <w:rFonts w:ascii="Times New Roman" w:hAnsi="Times New Roman" w:cs="Times New Roman"/>
          <w:sz w:val="24"/>
          <w:szCs w:val="24"/>
        </w:rPr>
        <w:t>, rowy otwarte oraz perony przystanków autobusowych (przystanki szkolne)</w:t>
      </w:r>
      <w:r w:rsidRPr="003B2766">
        <w:rPr>
          <w:rFonts w:ascii="Times New Roman" w:hAnsi="Times New Roman" w:cs="Times New Roman"/>
          <w:sz w:val="24"/>
          <w:szCs w:val="24"/>
        </w:rPr>
        <w:t>.</w:t>
      </w:r>
      <w:r w:rsidR="003C6FE1" w:rsidRPr="003B2766">
        <w:rPr>
          <w:rFonts w:ascii="Times New Roman" w:hAnsi="Times New Roman" w:cs="Times New Roman"/>
          <w:sz w:val="24"/>
          <w:szCs w:val="24"/>
        </w:rPr>
        <w:t xml:space="preserve"> </w:t>
      </w:r>
      <w:r w:rsidR="003C6FE1" w:rsidRPr="00E638B8">
        <w:rPr>
          <w:rFonts w:ascii="Times New Roman" w:hAnsi="Times New Roman" w:cs="Times New Roman"/>
          <w:sz w:val="24"/>
          <w:szCs w:val="24"/>
        </w:rPr>
        <w:t>Droga powiatowa nr 2</w:t>
      </w:r>
      <w:r w:rsidR="00286045" w:rsidRPr="00E638B8">
        <w:rPr>
          <w:rFonts w:ascii="Times New Roman" w:hAnsi="Times New Roman" w:cs="Times New Roman"/>
          <w:sz w:val="24"/>
          <w:szCs w:val="24"/>
        </w:rPr>
        <w:t>9</w:t>
      </w:r>
      <w:r w:rsidR="003B2766" w:rsidRPr="00E638B8">
        <w:rPr>
          <w:rFonts w:ascii="Times New Roman" w:hAnsi="Times New Roman" w:cs="Times New Roman"/>
          <w:sz w:val="24"/>
          <w:szCs w:val="24"/>
        </w:rPr>
        <w:t>11</w:t>
      </w:r>
      <w:r w:rsidR="003C6FE1" w:rsidRPr="00E638B8">
        <w:rPr>
          <w:rFonts w:ascii="Times New Roman" w:hAnsi="Times New Roman" w:cs="Times New Roman"/>
          <w:sz w:val="24"/>
          <w:szCs w:val="24"/>
        </w:rPr>
        <w:t>C na omawianym odcinku przebiega przez tereny zarówno o</w:t>
      </w:r>
      <w:r w:rsidR="003B2766" w:rsidRPr="00E638B8">
        <w:rPr>
          <w:rFonts w:ascii="Times New Roman" w:hAnsi="Times New Roman" w:cs="Times New Roman"/>
          <w:sz w:val="24"/>
          <w:szCs w:val="24"/>
        </w:rPr>
        <w:t> </w:t>
      </w:r>
      <w:r w:rsidR="003C6FE1" w:rsidRPr="00E638B8">
        <w:rPr>
          <w:rFonts w:ascii="Times New Roman" w:hAnsi="Times New Roman" w:cs="Times New Roman"/>
          <w:sz w:val="24"/>
          <w:szCs w:val="24"/>
        </w:rPr>
        <w:t>charakterze mieszkalnym</w:t>
      </w:r>
      <w:r w:rsidR="00A711BF" w:rsidRPr="00E638B8">
        <w:rPr>
          <w:rFonts w:ascii="Times New Roman" w:hAnsi="Times New Roman" w:cs="Times New Roman"/>
          <w:sz w:val="24"/>
          <w:szCs w:val="24"/>
        </w:rPr>
        <w:t xml:space="preserve"> jak i </w:t>
      </w:r>
      <w:r w:rsidR="003C6FE1" w:rsidRPr="00E638B8">
        <w:rPr>
          <w:rFonts w:ascii="Times New Roman" w:hAnsi="Times New Roman" w:cs="Times New Roman"/>
          <w:sz w:val="24"/>
          <w:szCs w:val="24"/>
        </w:rPr>
        <w:t xml:space="preserve">rolniczym (pola uprawne). Zabudowę przy drodze stanowią w większości </w:t>
      </w:r>
      <w:r w:rsidR="003C6FE1" w:rsidRPr="00E638B8">
        <w:rPr>
          <w:rFonts w:ascii="Times New Roman" w:hAnsi="Times New Roman" w:cs="Times New Roman"/>
          <w:sz w:val="24"/>
          <w:szCs w:val="24"/>
        </w:rPr>
        <w:lastRenderedPageBreak/>
        <w:t>domy mieszkalne (jednorodzinne) w zabudowie wolnostojącej o</w:t>
      </w:r>
      <w:r w:rsidR="00A711BF" w:rsidRPr="00E638B8">
        <w:rPr>
          <w:rFonts w:ascii="Times New Roman" w:hAnsi="Times New Roman" w:cs="Times New Roman"/>
          <w:sz w:val="24"/>
          <w:szCs w:val="24"/>
        </w:rPr>
        <w:t> </w:t>
      </w:r>
      <w:r w:rsidR="003B2766" w:rsidRPr="00E638B8">
        <w:rPr>
          <w:rFonts w:ascii="Times New Roman" w:hAnsi="Times New Roman" w:cs="Times New Roman"/>
          <w:sz w:val="24"/>
          <w:szCs w:val="24"/>
        </w:rPr>
        <w:t>małej</w:t>
      </w:r>
      <w:r w:rsidR="003C6FE1" w:rsidRPr="00E638B8">
        <w:rPr>
          <w:rFonts w:ascii="Times New Roman" w:hAnsi="Times New Roman" w:cs="Times New Roman"/>
          <w:sz w:val="24"/>
          <w:szCs w:val="24"/>
        </w:rPr>
        <w:t xml:space="preserve"> intensywności zabudowy.</w:t>
      </w:r>
    </w:p>
    <w:p w14:paraId="0CC7F7A1" w14:textId="77777777" w:rsidR="000E5179" w:rsidRPr="00E638B8" w:rsidRDefault="000E5179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Projektowane charakterystyczne parametry drogi oraz planowane do zaprojektowania roboty budowlane:</w:t>
      </w:r>
    </w:p>
    <w:p w14:paraId="6E738346" w14:textId="77777777" w:rsidR="003C6FE1" w:rsidRPr="00E638B8" w:rsidRDefault="003C6FE1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kategoria drogi: powiatowa,</w:t>
      </w:r>
    </w:p>
    <w:p w14:paraId="607FFF93" w14:textId="77777777" w:rsidR="003C6FE1" w:rsidRPr="00E638B8" w:rsidRDefault="003C6FE1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klasa drogi: Z,</w:t>
      </w:r>
    </w:p>
    <w:p w14:paraId="297CA104" w14:textId="7A5B7ED6" w:rsidR="003C6FE1" w:rsidRPr="00E638B8" w:rsidRDefault="003C6FE1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długość odcinka: ~ </w:t>
      </w:r>
      <w:r w:rsidR="003B2766" w:rsidRPr="00E638B8">
        <w:rPr>
          <w:rFonts w:ascii="Times New Roman" w:hAnsi="Times New Roman" w:cs="Times New Roman"/>
          <w:sz w:val="24"/>
          <w:szCs w:val="24"/>
        </w:rPr>
        <w:t>5.200</w:t>
      </w:r>
      <w:r w:rsidR="00592AE6" w:rsidRPr="00E638B8">
        <w:rPr>
          <w:rFonts w:ascii="Times New Roman" w:hAnsi="Times New Roman" w:cs="Times New Roman"/>
          <w:sz w:val="24"/>
          <w:szCs w:val="24"/>
        </w:rPr>
        <w:t xml:space="preserve"> </w:t>
      </w:r>
      <w:r w:rsidRPr="00E638B8">
        <w:rPr>
          <w:rFonts w:ascii="Times New Roman" w:hAnsi="Times New Roman" w:cs="Times New Roman"/>
          <w:sz w:val="24"/>
          <w:szCs w:val="24"/>
        </w:rPr>
        <w:t>m</w:t>
      </w:r>
      <w:r w:rsidR="00070222" w:rsidRPr="00E638B8">
        <w:rPr>
          <w:rFonts w:ascii="Times New Roman" w:hAnsi="Times New Roman" w:cs="Times New Roman"/>
          <w:sz w:val="24"/>
          <w:szCs w:val="24"/>
        </w:rPr>
        <w:t>,</w:t>
      </w:r>
    </w:p>
    <w:p w14:paraId="05C9AAD7" w14:textId="45E637AD" w:rsidR="000F5AD8" w:rsidRPr="00E638B8" w:rsidRDefault="000F5AD8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poszerzenie jezdni do szerokości nawierzchni 6,0 m,</w:t>
      </w:r>
    </w:p>
    <w:p w14:paraId="2E9A8842" w14:textId="77777777" w:rsidR="00142C6F" w:rsidRPr="00E638B8" w:rsidRDefault="00142C6F" w:rsidP="00142C6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ułożenie warstwy wyrównawczej (profilowej) z mieszanki mineralno-asfaltowej (lokalnie),</w:t>
      </w:r>
    </w:p>
    <w:p w14:paraId="796A1C4C" w14:textId="77777777" w:rsidR="00142C6F" w:rsidRPr="00E638B8" w:rsidRDefault="00142C6F" w:rsidP="00142C6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ułożenie warstwy ścieralnej z mieszanki mineralno-asfaltowej (cały odcinek),</w:t>
      </w:r>
    </w:p>
    <w:p w14:paraId="1BE34444" w14:textId="7FF4DD24" w:rsidR="000F5AD8" w:rsidRDefault="000F5AD8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budowa </w:t>
      </w:r>
      <w:r w:rsidR="00C22CE9">
        <w:rPr>
          <w:rFonts w:ascii="Times New Roman" w:hAnsi="Times New Roman" w:cs="Times New Roman"/>
          <w:sz w:val="24"/>
          <w:szCs w:val="24"/>
        </w:rPr>
        <w:t xml:space="preserve">jednostronnego </w:t>
      </w:r>
      <w:r w:rsidRPr="00E638B8">
        <w:rPr>
          <w:rFonts w:ascii="Times New Roman" w:hAnsi="Times New Roman" w:cs="Times New Roman"/>
          <w:sz w:val="24"/>
          <w:szCs w:val="24"/>
        </w:rPr>
        <w:t>chodnika/</w:t>
      </w:r>
      <w:r w:rsidR="00C67F36" w:rsidRPr="00E638B8">
        <w:rPr>
          <w:rFonts w:ascii="Times New Roman" w:hAnsi="Times New Roman" w:cs="Times New Roman"/>
          <w:sz w:val="24"/>
          <w:szCs w:val="24"/>
        </w:rPr>
        <w:t>ścieżki</w:t>
      </w:r>
      <w:r w:rsidRPr="00E638B8">
        <w:rPr>
          <w:rFonts w:ascii="Times New Roman" w:hAnsi="Times New Roman" w:cs="Times New Roman"/>
          <w:sz w:val="24"/>
          <w:szCs w:val="24"/>
        </w:rPr>
        <w:t xml:space="preserve"> pieszo-rowerowego,</w:t>
      </w:r>
    </w:p>
    <w:p w14:paraId="587A2525" w14:textId="36641319" w:rsidR="009D27A6" w:rsidRPr="00E638B8" w:rsidRDefault="009D27A6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budowa/przebudowa zjazdów,</w:t>
      </w:r>
    </w:p>
    <w:p w14:paraId="3E872436" w14:textId="19C0F411" w:rsidR="000F5AD8" w:rsidRPr="00E638B8" w:rsidRDefault="000F5AD8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pobocza gruntowe ulepszone o szerokości </w:t>
      </w:r>
      <w:r w:rsidR="00C67F36" w:rsidRPr="00E638B8">
        <w:rPr>
          <w:rFonts w:ascii="Times New Roman" w:hAnsi="Times New Roman" w:cs="Times New Roman"/>
          <w:sz w:val="24"/>
          <w:szCs w:val="24"/>
        </w:rPr>
        <w:t>1,0</w:t>
      </w:r>
      <w:r w:rsidR="00B87451">
        <w:rPr>
          <w:rFonts w:ascii="Times New Roman" w:hAnsi="Times New Roman" w:cs="Times New Roman"/>
          <w:sz w:val="24"/>
          <w:szCs w:val="24"/>
        </w:rPr>
        <w:t xml:space="preserve"> </w:t>
      </w:r>
      <w:r w:rsidR="00C67F36" w:rsidRPr="00E638B8">
        <w:rPr>
          <w:rFonts w:ascii="Times New Roman" w:hAnsi="Times New Roman" w:cs="Times New Roman"/>
          <w:sz w:val="24"/>
          <w:szCs w:val="24"/>
        </w:rPr>
        <w:t>m,</w:t>
      </w:r>
    </w:p>
    <w:p w14:paraId="1F1802EF" w14:textId="44F714BB" w:rsidR="00142C6F" w:rsidRPr="00E638B8" w:rsidRDefault="00142C6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odwo</w:t>
      </w:r>
      <w:r w:rsidR="0078039E">
        <w:rPr>
          <w:rFonts w:ascii="Times New Roman" w:hAnsi="Times New Roman" w:cs="Times New Roman"/>
          <w:sz w:val="24"/>
          <w:szCs w:val="24"/>
        </w:rPr>
        <w:t>d</w:t>
      </w:r>
      <w:r w:rsidRPr="00E638B8">
        <w:rPr>
          <w:rFonts w:ascii="Times New Roman" w:hAnsi="Times New Roman" w:cs="Times New Roman"/>
          <w:sz w:val="24"/>
          <w:szCs w:val="24"/>
        </w:rPr>
        <w:t>nienie powierzchniowe (oczyszczenie i odtworzenie rowów),</w:t>
      </w:r>
    </w:p>
    <w:p w14:paraId="310D97C8" w14:textId="625540E4" w:rsidR="00142C6F" w:rsidRPr="00E638B8" w:rsidRDefault="00142C6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przebudowa/remont przepustów pod jezdnią,</w:t>
      </w:r>
    </w:p>
    <w:p w14:paraId="0562919A" w14:textId="0CA5D0F1" w:rsidR="009052CF" w:rsidRPr="00E638B8" w:rsidRDefault="009052C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wycinka drzew i usunięcie karpin kolidujących z elementami projektowanymi,</w:t>
      </w:r>
    </w:p>
    <w:p w14:paraId="70484679" w14:textId="03FA6A76" w:rsidR="00592AE6" w:rsidRDefault="0007022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oznakowania</w:t>
      </w:r>
      <w:r w:rsidR="00142C6F" w:rsidRPr="00E638B8">
        <w:rPr>
          <w:rFonts w:ascii="Times New Roman" w:hAnsi="Times New Roman" w:cs="Times New Roman"/>
          <w:sz w:val="24"/>
          <w:szCs w:val="24"/>
        </w:rPr>
        <w:t xml:space="preserve"> pionowego i </w:t>
      </w:r>
      <w:r w:rsidRPr="00E638B8">
        <w:rPr>
          <w:rFonts w:ascii="Times New Roman" w:hAnsi="Times New Roman" w:cs="Times New Roman"/>
          <w:sz w:val="24"/>
          <w:szCs w:val="24"/>
        </w:rPr>
        <w:t>poziomego</w:t>
      </w:r>
      <w:r w:rsidR="0078039E">
        <w:rPr>
          <w:rFonts w:ascii="Times New Roman" w:hAnsi="Times New Roman" w:cs="Times New Roman"/>
          <w:sz w:val="24"/>
          <w:szCs w:val="24"/>
        </w:rPr>
        <w:t>,</w:t>
      </w:r>
    </w:p>
    <w:p w14:paraId="0E60AC34" w14:textId="5569A040" w:rsidR="0078039E" w:rsidRPr="00E638B8" w:rsidRDefault="0078039E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oświetlenia </w:t>
      </w:r>
      <w:r w:rsidR="007864C2">
        <w:rPr>
          <w:rFonts w:ascii="Times New Roman" w:hAnsi="Times New Roman" w:cs="Times New Roman"/>
          <w:sz w:val="24"/>
          <w:szCs w:val="24"/>
        </w:rPr>
        <w:t>drogowego</w:t>
      </w:r>
      <w:r>
        <w:rPr>
          <w:rFonts w:ascii="Times New Roman" w:hAnsi="Times New Roman" w:cs="Times New Roman"/>
          <w:sz w:val="24"/>
          <w:szCs w:val="24"/>
        </w:rPr>
        <w:t xml:space="preserve"> na skrzyżowaniach z drogami podporządkowanymi.</w:t>
      </w:r>
    </w:p>
    <w:p w14:paraId="1FC48D9E" w14:textId="77777777" w:rsidR="00070222" w:rsidRPr="00E638B8" w:rsidRDefault="00070222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44E75C2" w14:textId="796B765E" w:rsidR="00B6635B" w:rsidRPr="00E638B8" w:rsidRDefault="00070222" w:rsidP="00B6635B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Zakres zamówienia obejmuje w szczególności następując</w:t>
      </w:r>
      <w:r w:rsidR="00B6635B" w:rsidRPr="00E638B8">
        <w:rPr>
          <w:rFonts w:ascii="Times New Roman" w:hAnsi="Times New Roman" w:cs="Times New Roman"/>
          <w:sz w:val="24"/>
          <w:szCs w:val="24"/>
        </w:rPr>
        <w:t>e</w:t>
      </w:r>
      <w:r w:rsidRPr="00E638B8">
        <w:rPr>
          <w:rFonts w:ascii="Times New Roman" w:hAnsi="Times New Roman" w:cs="Times New Roman"/>
          <w:sz w:val="24"/>
          <w:szCs w:val="24"/>
        </w:rPr>
        <w:t xml:space="preserve"> opracowa</w:t>
      </w:r>
      <w:r w:rsidR="00B6635B" w:rsidRPr="00E638B8">
        <w:rPr>
          <w:rFonts w:ascii="Times New Roman" w:hAnsi="Times New Roman" w:cs="Times New Roman"/>
          <w:sz w:val="24"/>
          <w:szCs w:val="24"/>
        </w:rPr>
        <w:t>nia</w:t>
      </w:r>
      <w:r w:rsidR="0078039E">
        <w:rPr>
          <w:rFonts w:ascii="Times New Roman" w:hAnsi="Times New Roman" w:cs="Times New Roman"/>
          <w:sz w:val="24"/>
          <w:szCs w:val="24"/>
        </w:rPr>
        <w:t xml:space="preserve"> (branży drogowej i elektrycznej)</w:t>
      </w:r>
      <w:r w:rsidR="00485EBB" w:rsidRPr="00E638B8">
        <w:rPr>
          <w:rFonts w:ascii="Times New Roman" w:hAnsi="Times New Roman" w:cs="Times New Roman"/>
          <w:sz w:val="24"/>
          <w:szCs w:val="24"/>
        </w:rPr>
        <w:t xml:space="preserve"> </w:t>
      </w:r>
      <w:r w:rsidRPr="00E638B8">
        <w:rPr>
          <w:rFonts w:ascii="Times New Roman" w:hAnsi="Times New Roman" w:cs="Times New Roman"/>
          <w:sz w:val="24"/>
          <w:szCs w:val="24"/>
        </w:rPr>
        <w:t>oraz prac</w:t>
      </w:r>
      <w:r w:rsidR="00B6635B" w:rsidRPr="00E638B8">
        <w:rPr>
          <w:rFonts w:ascii="Times New Roman" w:hAnsi="Times New Roman" w:cs="Times New Roman"/>
          <w:sz w:val="24"/>
          <w:szCs w:val="24"/>
        </w:rPr>
        <w:t>e:</w:t>
      </w:r>
    </w:p>
    <w:p w14:paraId="1DFFB8D3" w14:textId="339538FD" w:rsidR="00070222" w:rsidRPr="00E638B8" w:rsidRDefault="00D869F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wykonanie projektu </w:t>
      </w:r>
      <w:r w:rsidR="00B6635B" w:rsidRPr="00E638B8">
        <w:rPr>
          <w:rFonts w:ascii="Times New Roman" w:hAnsi="Times New Roman" w:cs="Times New Roman"/>
          <w:sz w:val="24"/>
          <w:szCs w:val="24"/>
        </w:rPr>
        <w:t>zagospodarowania terenu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6D8A93EE" w14:textId="7F9B8CE1" w:rsidR="00B6635B" w:rsidRPr="00E638B8" w:rsidRDefault="00B6635B" w:rsidP="00B6635B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projektu architektoniczno-budowlanego,</w:t>
      </w:r>
    </w:p>
    <w:p w14:paraId="76624267" w14:textId="5499879B" w:rsidR="00D869F2" w:rsidRPr="00E638B8" w:rsidRDefault="00D869F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projektu wykonawczego</w:t>
      </w:r>
      <w:r w:rsidR="005C3FFA">
        <w:rPr>
          <w:rFonts w:ascii="Times New Roman" w:hAnsi="Times New Roman" w:cs="Times New Roman"/>
          <w:sz w:val="24"/>
          <w:szCs w:val="24"/>
        </w:rPr>
        <w:t>/technicznego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74810F49" w14:textId="1B6760CA" w:rsidR="00B6635B" w:rsidRPr="00E638B8" w:rsidRDefault="00B6635B" w:rsidP="009052C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dokumentacji geologicznej na potrzeby rozbudowy,</w:t>
      </w:r>
    </w:p>
    <w:p w14:paraId="329A5BC2" w14:textId="58DB3E56" w:rsidR="00D869F2" w:rsidRPr="00E638B8" w:rsidRDefault="00D869F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wykonanie </w:t>
      </w:r>
      <w:r w:rsidR="00B6635B" w:rsidRPr="00E638B8">
        <w:rPr>
          <w:rFonts w:ascii="Times New Roman" w:hAnsi="Times New Roman" w:cs="Times New Roman"/>
          <w:sz w:val="24"/>
          <w:szCs w:val="24"/>
        </w:rPr>
        <w:t xml:space="preserve">projektu </w:t>
      </w:r>
      <w:r w:rsidRPr="00E638B8">
        <w:rPr>
          <w:rFonts w:ascii="Times New Roman" w:hAnsi="Times New Roman" w:cs="Times New Roman"/>
          <w:sz w:val="24"/>
          <w:szCs w:val="24"/>
        </w:rPr>
        <w:t>stałej organizacji ruchu</w:t>
      </w:r>
      <w:r w:rsidR="00485EBB" w:rsidRPr="00E638B8">
        <w:rPr>
          <w:rFonts w:ascii="Times New Roman" w:hAnsi="Times New Roman" w:cs="Times New Roman"/>
          <w:sz w:val="24"/>
          <w:szCs w:val="24"/>
        </w:rPr>
        <w:t>,</w:t>
      </w:r>
    </w:p>
    <w:p w14:paraId="66BF0282" w14:textId="77777777" w:rsidR="00485EBB" w:rsidRPr="00E638B8" w:rsidRDefault="00485EB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projektu czasowej zmiany organizacji ruchu,</w:t>
      </w:r>
    </w:p>
    <w:p w14:paraId="48D017AF" w14:textId="77777777" w:rsidR="00485EBB" w:rsidRPr="00E638B8" w:rsidRDefault="00485EB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specyfikacji technicznych wykonania i odbioru robót budowlanych,</w:t>
      </w:r>
    </w:p>
    <w:p w14:paraId="722961F9" w14:textId="60D5D210" w:rsidR="00485EBB" w:rsidRPr="00E638B8" w:rsidRDefault="00485EB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przedmiaru robót</w:t>
      </w:r>
      <w:r w:rsidR="00B6635B" w:rsidRPr="00E638B8">
        <w:rPr>
          <w:rFonts w:ascii="Times New Roman" w:hAnsi="Times New Roman" w:cs="Times New Roman"/>
          <w:sz w:val="24"/>
          <w:szCs w:val="24"/>
        </w:rPr>
        <w:t xml:space="preserve">, kosztorysu ofertowego oraz </w:t>
      </w:r>
      <w:r w:rsidRPr="00E638B8">
        <w:rPr>
          <w:rFonts w:ascii="Times New Roman" w:hAnsi="Times New Roman" w:cs="Times New Roman"/>
          <w:sz w:val="24"/>
          <w:szCs w:val="24"/>
        </w:rPr>
        <w:t>kosztorysu inwestorskiego,</w:t>
      </w:r>
    </w:p>
    <w:p w14:paraId="38A07FA6" w14:textId="78C54D85" w:rsidR="00485EBB" w:rsidRPr="00E638B8" w:rsidRDefault="00B6635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wykonanie mapy do celów projektowych</w:t>
      </w:r>
      <w:r w:rsidR="00485EBB" w:rsidRPr="00E638B8">
        <w:rPr>
          <w:rFonts w:ascii="Times New Roman" w:hAnsi="Times New Roman" w:cs="Times New Roman"/>
          <w:sz w:val="24"/>
          <w:szCs w:val="24"/>
        </w:rPr>
        <w:t>,</w:t>
      </w:r>
    </w:p>
    <w:p w14:paraId="11B12ABF" w14:textId="7F314B13" w:rsidR="00722267" w:rsidRPr="00E638B8" w:rsidRDefault="00722267" w:rsidP="00722267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dokonanie ustalenia przebiegu granic działek ewidencyjnych,</w:t>
      </w:r>
    </w:p>
    <w:p w14:paraId="45456EFF" w14:textId="0EFE491D" w:rsidR="00B6635B" w:rsidRPr="00E638B8" w:rsidRDefault="00B6635B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wykonanie </w:t>
      </w:r>
      <w:r w:rsidR="004B7F3B" w:rsidRPr="00E638B8">
        <w:rPr>
          <w:rFonts w:ascii="Times New Roman" w:hAnsi="Times New Roman" w:cs="Times New Roman"/>
          <w:sz w:val="24"/>
          <w:szCs w:val="24"/>
        </w:rPr>
        <w:t xml:space="preserve">map z </w:t>
      </w:r>
      <w:r w:rsidRPr="00E638B8">
        <w:rPr>
          <w:rFonts w:ascii="Times New Roman" w:hAnsi="Times New Roman" w:cs="Times New Roman"/>
          <w:sz w:val="24"/>
          <w:szCs w:val="24"/>
        </w:rPr>
        <w:t>projekt</w:t>
      </w:r>
      <w:r w:rsidR="004B7F3B" w:rsidRPr="00E638B8">
        <w:rPr>
          <w:rFonts w:ascii="Times New Roman" w:hAnsi="Times New Roman" w:cs="Times New Roman"/>
          <w:sz w:val="24"/>
          <w:szCs w:val="24"/>
        </w:rPr>
        <w:t>em</w:t>
      </w:r>
      <w:r w:rsidRPr="00E638B8">
        <w:rPr>
          <w:rFonts w:ascii="Times New Roman" w:hAnsi="Times New Roman" w:cs="Times New Roman"/>
          <w:sz w:val="24"/>
          <w:szCs w:val="24"/>
        </w:rPr>
        <w:t xml:space="preserve"> podziału nieruchomości (zakładana </w:t>
      </w:r>
      <w:r w:rsidR="00722267" w:rsidRPr="00E638B8">
        <w:rPr>
          <w:rFonts w:ascii="Times New Roman" w:hAnsi="Times New Roman" w:cs="Times New Roman"/>
          <w:sz w:val="24"/>
          <w:szCs w:val="24"/>
        </w:rPr>
        <w:t>ilość w ramach umowy na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="00722267" w:rsidRPr="00E638B8">
        <w:rPr>
          <w:rFonts w:ascii="Times New Roman" w:hAnsi="Times New Roman" w:cs="Times New Roman"/>
          <w:sz w:val="24"/>
          <w:szCs w:val="24"/>
        </w:rPr>
        <w:t>opracowanie dokumentacji projektowej – 20 szt. W przypadku konieczności dokonania większej ilości podziałów nieruchomości – wg kwoty jednostkowej za podział ustalonej w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="00722267" w:rsidRPr="00E638B8">
        <w:rPr>
          <w:rFonts w:ascii="Times New Roman" w:hAnsi="Times New Roman" w:cs="Times New Roman"/>
          <w:sz w:val="24"/>
          <w:szCs w:val="24"/>
        </w:rPr>
        <w:t>umowie. W przypadku dokonania mniejszej ilości od zakładanej</w:t>
      </w:r>
      <w:r w:rsidR="004B7F3B" w:rsidRPr="00E638B8">
        <w:rPr>
          <w:rFonts w:ascii="Times New Roman" w:hAnsi="Times New Roman" w:cs="Times New Roman"/>
          <w:sz w:val="24"/>
          <w:szCs w:val="24"/>
        </w:rPr>
        <w:t xml:space="preserve"> ilości</w:t>
      </w:r>
      <w:r w:rsidR="00722267" w:rsidRPr="00E638B8">
        <w:rPr>
          <w:rFonts w:ascii="Times New Roman" w:hAnsi="Times New Roman" w:cs="Times New Roman"/>
          <w:sz w:val="24"/>
          <w:szCs w:val="24"/>
        </w:rPr>
        <w:t xml:space="preserve"> podziałów nieruchomości – kwota należna Wykonawcy zostanie pomniejszona o</w:t>
      </w:r>
      <w:r w:rsidR="00440B4C" w:rsidRPr="00E638B8">
        <w:rPr>
          <w:rFonts w:ascii="Times New Roman" w:hAnsi="Times New Roman" w:cs="Times New Roman"/>
          <w:sz w:val="24"/>
          <w:szCs w:val="24"/>
        </w:rPr>
        <w:t> </w:t>
      </w:r>
      <w:r w:rsidR="00722267" w:rsidRPr="00E638B8">
        <w:rPr>
          <w:rFonts w:ascii="Times New Roman" w:hAnsi="Times New Roman" w:cs="Times New Roman"/>
          <w:sz w:val="24"/>
          <w:szCs w:val="24"/>
        </w:rPr>
        <w:t>niedokonane podziały,</w:t>
      </w:r>
    </w:p>
    <w:p w14:paraId="004DD641" w14:textId="77777777" w:rsidR="00485EBB" w:rsidRPr="00E638B8" w:rsidRDefault="00B1528A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dokonanie</w:t>
      </w:r>
      <w:r w:rsidR="00215137" w:rsidRPr="00E638B8">
        <w:rPr>
          <w:rFonts w:ascii="Times New Roman" w:hAnsi="Times New Roman" w:cs="Times New Roman"/>
          <w:sz w:val="24"/>
          <w:szCs w:val="24"/>
        </w:rPr>
        <w:t>/uzyskanie</w:t>
      </w:r>
      <w:r w:rsidRPr="00E638B8">
        <w:rPr>
          <w:rFonts w:ascii="Times New Roman" w:hAnsi="Times New Roman" w:cs="Times New Roman"/>
          <w:sz w:val="24"/>
          <w:szCs w:val="24"/>
        </w:rPr>
        <w:t xml:space="preserve"> wszelkich uzgodnień </w:t>
      </w:r>
      <w:r w:rsidR="00215137" w:rsidRPr="00E638B8">
        <w:rPr>
          <w:rFonts w:ascii="Times New Roman" w:hAnsi="Times New Roman" w:cs="Times New Roman"/>
          <w:sz w:val="24"/>
          <w:szCs w:val="24"/>
        </w:rPr>
        <w:t>koniecznych do wykonania przedmiotu zamówienia,</w:t>
      </w:r>
    </w:p>
    <w:p w14:paraId="45213203" w14:textId="77777777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pośrednictwo i udział w postępowaniu administracyjno-budowlanym,</w:t>
      </w:r>
    </w:p>
    <w:p w14:paraId="258871FD" w14:textId="61DB50F5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dokon</w:t>
      </w:r>
      <w:r w:rsidR="00E638B8" w:rsidRPr="00E638B8">
        <w:rPr>
          <w:rFonts w:ascii="Times New Roman" w:hAnsi="Times New Roman" w:cs="Times New Roman"/>
          <w:sz w:val="24"/>
          <w:szCs w:val="24"/>
        </w:rPr>
        <w:t>anie/</w:t>
      </w:r>
      <w:r w:rsidRPr="00E638B8">
        <w:rPr>
          <w:rFonts w:ascii="Times New Roman" w:hAnsi="Times New Roman" w:cs="Times New Roman"/>
          <w:sz w:val="24"/>
          <w:szCs w:val="24"/>
        </w:rPr>
        <w:t xml:space="preserve">uzyskanie </w:t>
      </w:r>
      <w:r w:rsidR="00E638B8" w:rsidRPr="00E638B8">
        <w:rPr>
          <w:rFonts w:ascii="Times New Roman" w:hAnsi="Times New Roman" w:cs="Times New Roman"/>
          <w:sz w:val="24"/>
          <w:szCs w:val="24"/>
        </w:rPr>
        <w:t>decyzji o zezwoleniu na realizację inwestycji drogowej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7E89B10D" w14:textId="77777777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sprawowanie nadzoru autorskiego,</w:t>
      </w:r>
    </w:p>
    <w:p w14:paraId="035A3E21" w14:textId="175211B2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udzielenie (w ciągu 1 dnia roboczego) odpowiedzi na pytania dotyczące opracowanej dokumentacji projektowej zadane przez Wykonawców w trakcie postępowania przetargowego na wykonanie robót budowlanych </w:t>
      </w:r>
      <w:r w:rsidR="0078039E">
        <w:rPr>
          <w:rFonts w:ascii="Times New Roman" w:hAnsi="Times New Roman" w:cs="Times New Roman"/>
          <w:sz w:val="24"/>
          <w:szCs w:val="24"/>
        </w:rPr>
        <w:t xml:space="preserve">oraz w toku prowadzenia robót budowlanych związanych z realizacją zadania </w:t>
      </w:r>
      <w:r w:rsidRPr="00E638B8">
        <w:rPr>
          <w:rFonts w:ascii="Times New Roman" w:hAnsi="Times New Roman" w:cs="Times New Roman"/>
          <w:sz w:val="24"/>
          <w:szCs w:val="24"/>
        </w:rPr>
        <w:t>,</w:t>
      </w:r>
    </w:p>
    <w:p w14:paraId="380E3BF3" w14:textId="77777777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czuwanie w toku realizacji robót budowlanych nad zgodnością rozwiązań technicznych, materiałowych i użytkowych z dokumentacją projektową,</w:t>
      </w:r>
    </w:p>
    <w:p w14:paraId="151EA974" w14:textId="73F721B5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lastRenderedPageBreak/>
        <w:t>w przypadku dopuszczenia przez Zamawiającego (w trakcie procedury udzielania zamówienia na roboty budowlane) zastosowania materiałów i urządzeń o parametrach nie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>gorszych niż przedstawione w dokumentacji projektowej – sprawdz</w:t>
      </w:r>
      <w:r w:rsidR="004C0673" w:rsidRPr="00E638B8">
        <w:rPr>
          <w:rFonts w:ascii="Times New Roman" w:hAnsi="Times New Roman" w:cs="Times New Roman"/>
          <w:sz w:val="24"/>
          <w:szCs w:val="24"/>
        </w:rPr>
        <w:t>anie</w:t>
      </w:r>
      <w:r w:rsidRPr="00E638B8">
        <w:rPr>
          <w:rFonts w:ascii="Times New Roman" w:hAnsi="Times New Roman" w:cs="Times New Roman"/>
          <w:sz w:val="24"/>
          <w:szCs w:val="24"/>
        </w:rPr>
        <w:t xml:space="preserve"> parametr</w:t>
      </w:r>
      <w:r w:rsidR="00E638B8" w:rsidRPr="00E638B8">
        <w:rPr>
          <w:rFonts w:ascii="Times New Roman" w:hAnsi="Times New Roman" w:cs="Times New Roman"/>
          <w:sz w:val="24"/>
          <w:szCs w:val="24"/>
        </w:rPr>
        <w:t xml:space="preserve">ów </w:t>
      </w:r>
      <w:r w:rsidRPr="00E638B8">
        <w:rPr>
          <w:rFonts w:ascii="Times New Roman" w:hAnsi="Times New Roman" w:cs="Times New Roman"/>
          <w:sz w:val="24"/>
          <w:szCs w:val="24"/>
        </w:rPr>
        <w:t>tych materiałów i urządzeń,</w:t>
      </w:r>
    </w:p>
    <w:p w14:paraId="54578841" w14:textId="4BC9B6D9" w:rsidR="00215137" w:rsidRPr="00E638B8" w:rsidRDefault="0021513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sporządzani</w:t>
      </w:r>
      <w:r w:rsidR="004C0673" w:rsidRPr="00E638B8">
        <w:rPr>
          <w:rFonts w:ascii="Times New Roman" w:hAnsi="Times New Roman" w:cs="Times New Roman"/>
          <w:sz w:val="24"/>
          <w:szCs w:val="24"/>
        </w:rPr>
        <w:t>e</w:t>
      </w:r>
      <w:r w:rsidRPr="00E638B8">
        <w:rPr>
          <w:rFonts w:ascii="Times New Roman" w:hAnsi="Times New Roman" w:cs="Times New Roman"/>
          <w:sz w:val="24"/>
          <w:szCs w:val="24"/>
        </w:rPr>
        <w:t xml:space="preserve"> dodatkowych elementów dokumentacji projektowej (mapy, rysunki, szkice, itp.) w przypadku wprowadzenia zmian zaakceptowanych przez </w:t>
      </w:r>
      <w:r w:rsidR="00E638B8" w:rsidRPr="00E638B8">
        <w:rPr>
          <w:rFonts w:ascii="Times New Roman" w:hAnsi="Times New Roman" w:cs="Times New Roman"/>
          <w:sz w:val="24"/>
          <w:szCs w:val="24"/>
        </w:rPr>
        <w:t>N</w:t>
      </w:r>
      <w:r w:rsidRPr="00E638B8">
        <w:rPr>
          <w:rFonts w:ascii="Times New Roman" w:hAnsi="Times New Roman" w:cs="Times New Roman"/>
          <w:sz w:val="24"/>
          <w:szCs w:val="24"/>
        </w:rPr>
        <w:t>adzór i</w:t>
      </w:r>
      <w:r w:rsidR="004C0673" w:rsidRPr="00E638B8">
        <w:rPr>
          <w:rFonts w:ascii="Times New Roman" w:hAnsi="Times New Roman" w:cs="Times New Roman"/>
          <w:sz w:val="24"/>
          <w:szCs w:val="24"/>
        </w:rPr>
        <w:t>n</w:t>
      </w:r>
      <w:r w:rsidRPr="00E638B8">
        <w:rPr>
          <w:rFonts w:ascii="Times New Roman" w:hAnsi="Times New Roman" w:cs="Times New Roman"/>
          <w:sz w:val="24"/>
          <w:szCs w:val="24"/>
        </w:rPr>
        <w:t>westorski</w:t>
      </w:r>
      <w:r w:rsidR="004C0673" w:rsidRPr="00E638B8">
        <w:rPr>
          <w:rFonts w:ascii="Times New Roman" w:hAnsi="Times New Roman" w:cs="Times New Roman"/>
          <w:sz w:val="24"/>
          <w:szCs w:val="24"/>
        </w:rPr>
        <w:t xml:space="preserve"> i przez Zamawiającego,</w:t>
      </w:r>
    </w:p>
    <w:p w14:paraId="1BFBC108" w14:textId="08CE027B" w:rsidR="004C0673" w:rsidRPr="00E638B8" w:rsidRDefault="004C0673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udział w naradach technicznych. Przyjmuje się, że liczba pobytów projektanta(-ów) na</w:t>
      </w:r>
      <w:r w:rsidR="00E65499" w:rsidRPr="00E638B8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>budowie wynikać będzie z uzasadnionych potrzeb, określonych każdorazowo przez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 xml:space="preserve">Zamawiającego lub występującego w jego imieniu </w:t>
      </w:r>
      <w:r w:rsidR="00E638B8" w:rsidRPr="00E638B8">
        <w:rPr>
          <w:rFonts w:ascii="Times New Roman" w:hAnsi="Times New Roman" w:cs="Times New Roman"/>
          <w:sz w:val="24"/>
          <w:szCs w:val="24"/>
        </w:rPr>
        <w:t>I</w:t>
      </w:r>
      <w:r w:rsidRPr="00E638B8">
        <w:rPr>
          <w:rFonts w:ascii="Times New Roman" w:hAnsi="Times New Roman" w:cs="Times New Roman"/>
          <w:sz w:val="24"/>
          <w:szCs w:val="24"/>
        </w:rPr>
        <w:t>nspektora nadzoru,</w:t>
      </w:r>
    </w:p>
    <w:p w14:paraId="24291597" w14:textId="77777777" w:rsidR="004C0673" w:rsidRPr="00E638B8" w:rsidRDefault="004C0673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 xml:space="preserve">na żądanie Zamawiającego udział </w:t>
      </w:r>
      <w:r w:rsidR="00E65499" w:rsidRPr="00E638B8">
        <w:rPr>
          <w:rFonts w:ascii="Times New Roman" w:hAnsi="Times New Roman" w:cs="Times New Roman"/>
          <w:sz w:val="24"/>
          <w:szCs w:val="24"/>
        </w:rPr>
        <w:t>w odbiorze poszczególnych części robót budowlanych,</w:t>
      </w:r>
    </w:p>
    <w:p w14:paraId="4264A1C3" w14:textId="153A5077" w:rsidR="00662266" w:rsidRDefault="00E65499" w:rsidP="00E638B8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aktualizację kosztorysu inwestorskiego przed wszczęciem postępowania przetargowego na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E638B8">
        <w:rPr>
          <w:rFonts w:ascii="Times New Roman" w:hAnsi="Times New Roman" w:cs="Times New Roman"/>
          <w:sz w:val="24"/>
          <w:szCs w:val="24"/>
        </w:rPr>
        <w:t>roboty budowlane.</w:t>
      </w:r>
    </w:p>
    <w:p w14:paraId="4020F004" w14:textId="77777777" w:rsidR="00E638B8" w:rsidRPr="00805DF2" w:rsidRDefault="00E638B8" w:rsidP="00E638B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E7C1241" w14:textId="2BBB1014" w:rsidR="00E65499" w:rsidRPr="00805DF2" w:rsidRDefault="00A42ED2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>Dokumentacja projektowa winna być opracowana między innymi zgodnie z</w:t>
      </w:r>
      <w:r w:rsidR="00E65499" w:rsidRPr="00805DF2">
        <w:rPr>
          <w:rFonts w:ascii="Times New Roman" w:hAnsi="Times New Roman" w:cs="Times New Roman"/>
          <w:sz w:val="24"/>
          <w:szCs w:val="24"/>
        </w:rPr>
        <w:t>:</w:t>
      </w:r>
    </w:p>
    <w:p w14:paraId="18D4FDCA" w14:textId="40A1DCD5" w:rsidR="00E65499" w:rsidRDefault="00A42ED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 xml:space="preserve">Ustawą z dnia 7 lipca 1994 r. </w:t>
      </w:r>
      <w:r w:rsidRPr="00805DF2">
        <w:rPr>
          <w:rFonts w:ascii="Times New Roman" w:hAnsi="Times New Roman" w:cs="Times New Roman"/>
          <w:i/>
          <w:iCs/>
          <w:sz w:val="24"/>
          <w:szCs w:val="24"/>
        </w:rPr>
        <w:t xml:space="preserve">Prawo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budowlane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 U. z 202</w:t>
      </w:r>
      <w:r w:rsidR="00805DF2" w:rsidRPr="009D27A6">
        <w:rPr>
          <w:rFonts w:ascii="Times New Roman" w:hAnsi="Times New Roman" w:cs="Times New Roman"/>
          <w:sz w:val="24"/>
          <w:szCs w:val="24"/>
        </w:rPr>
        <w:t>3</w:t>
      </w:r>
      <w:r w:rsidRPr="009D27A6">
        <w:rPr>
          <w:rFonts w:ascii="Times New Roman" w:hAnsi="Times New Roman" w:cs="Times New Roman"/>
          <w:sz w:val="24"/>
          <w:szCs w:val="24"/>
        </w:rPr>
        <w:t xml:space="preserve"> r. poz. </w:t>
      </w:r>
      <w:r w:rsidR="00805DF2" w:rsidRPr="009D27A6">
        <w:rPr>
          <w:rFonts w:ascii="Times New Roman" w:hAnsi="Times New Roman" w:cs="Times New Roman"/>
          <w:sz w:val="24"/>
          <w:szCs w:val="24"/>
        </w:rPr>
        <w:t>682</w:t>
      </w:r>
      <w:r w:rsidRPr="009D27A6">
        <w:rPr>
          <w:rFonts w:ascii="Times New Roman" w:hAnsi="Times New Roman" w:cs="Times New Roman"/>
          <w:sz w:val="24"/>
          <w:szCs w:val="24"/>
        </w:rPr>
        <w:t xml:space="preserve"> z późń. zm.)</w:t>
      </w:r>
      <w:r w:rsidR="00E65499" w:rsidRPr="009D27A6">
        <w:rPr>
          <w:rFonts w:ascii="Times New Roman" w:hAnsi="Times New Roman" w:cs="Times New Roman"/>
          <w:sz w:val="24"/>
          <w:szCs w:val="24"/>
        </w:rPr>
        <w:t>,</w:t>
      </w:r>
    </w:p>
    <w:p w14:paraId="01DC25BC" w14:textId="353DD148" w:rsidR="00805DF2" w:rsidRPr="009D27A6" w:rsidRDefault="00805DF2" w:rsidP="00805DF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D27A6">
        <w:rPr>
          <w:rFonts w:ascii="Times New Roman" w:hAnsi="Times New Roman" w:cs="Times New Roman"/>
          <w:sz w:val="24"/>
          <w:szCs w:val="24"/>
        </w:rPr>
        <w:t xml:space="preserve">Ustawą z dnia 21 marca 1985 r.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o drogach publicznych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 U. z 2023 r. poz. 645 z późń. zm.),</w:t>
      </w:r>
    </w:p>
    <w:p w14:paraId="4CEF7435" w14:textId="77777777" w:rsidR="00591F47" w:rsidRDefault="009D27A6" w:rsidP="00591F47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D27A6">
        <w:rPr>
          <w:rFonts w:ascii="Times New Roman" w:hAnsi="Times New Roman" w:cs="Times New Roman"/>
          <w:sz w:val="24"/>
          <w:szCs w:val="24"/>
        </w:rPr>
        <w:t xml:space="preserve">Ustawą z dnia 11 września 2019 r.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Prawo zamówień publicznych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 U. z 2023 r. poz. 1605 z późń. zm.)</w:t>
      </w:r>
      <w:r w:rsidR="00591F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2DC033" w14:textId="134B5B04" w:rsidR="00591F47" w:rsidRDefault="00591F47" w:rsidP="00591F4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591F47">
        <w:rPr>
          <w:rFonts w:ascii="Times New Roman" w:hAnsi="Times New Roman" w:cs="Times New Roman"/>
          <w:sz w:val="24"/>
          <w:szCs w:val="24"/>
        </w:rPr>
        <w:t>związku z tym, że zlecona dokumentacja stanowić będzie opis przedmiotu zamówienia do przeprowadzenia postępowania o udzielenie zamówienia na wykonanie robót budowlanych, w szczególności:</w:t>
      </w:r>
    </w:p>
    <w:p w14:paraId="58857A67" w14:textId="59ACBB90" w:rsidR="00591F47" w:rsidRDefault="00591F47" w:rsidP="00591F47">
      <w:pPr>
        <w:pStyle w:val="Akapitzlist"/>
        <w:numPr>
          <w:ilvl w:val="1"/>
          <w:numId w:val="2"/>
        </w:numPr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1F47">
        <w:rPr>
          <w:rFonts w:ascii="Times New Roman" w:hAnsi="Times New Roman" w:cs="Times New Roman"/>
          <w:sz w:val="24"/>
          <w:szCs w:val="24"/>
        </w:rPr>
        <w:t>przedmiotu zamówienia nie można opisywać w sposó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91F47">
        <w:rPr>
          <w:rFonts w:ascii="Times New Roman" w:hAnsi="Times New Roman" w:cs="Times New Roman"/>
          <w:sz w:val="24"/>
          <w:szCs w:val="24"/>
        </w:rPr>
        <w:t>, który mógłby utrudniać uczciwą konkurencję w szczególności przez wskazanie znaków towarowych, patentów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pochodzenia, źródła lub szczególnego procesu, który charakteryzuje produkty lub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usługi dostarczane przez konkretnego wykonawcę, jeżeli mogłoby to doprowadzić do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uprzywilejowania lub wyeliminowania niektórych wykonawców lub produktów,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jeżeli przedmiot zamówienia zostanie opisany w ten sposób, wykonawca wskazuje w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opisie przedmiotu zamówienia kryteria stosowane w celu oceny równoważności,</w:t>
      </w:r>
    </w:p>
    <w:p w14:paraId="4A4A9C4B" w14:textId="54044E4E" w:rsidR="00591F47" w:rsidRPr="00591F47" w:rsidRDefault="00591F47" w:rsidP="00591F47">
      <w:pPr>
        <w:pStyle w:val="Akapitzlist"/>
        <w:numPr>
          <w:ilvl w:val="1"/>
          <w:numId w:val="2"/>
        </w:numPr>
        <w:spacing w:line="276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591F47">
        <w:rPr>
          <w:rFonts w:ascii="Times New Roman" w:hAnsi="Times New Roman" w:cs="Times New Roman"/>
          <w:sz w:val="24"/>
          <w:szCs w:val="24"/>
        </w:rPr>
        <w:t>opis przedmiotu zamówienia sporządza się, z uwzględnieniem wymagań w zakresie dostępności dla osó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591F47">
        <w:rPr>
          <w:rFonts w:ascii="Times New Roman" w:hAnsi="Times New Roman" w:cs="Times New Roman"/>
          <w:sz w:val="24"/>
          <w:szCs w:val="24"/>
        </w:rPr>
        <w:t xml:space="preserve"> niepełnosprawnych oraz projektowania z przeznaczeniem dla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591F47">
        <w:rPr>
          <w:rFonts w:ascii="Times New Roman" w:hAnsi="Times New Roman" w:cs="Times New Roman"/>
          <w:sz w:val="24"/>
          <w:szCs w:val="24"/>
        </w:rPr>
        <w:t>wszystkich użytkowników, chyba że nie jest to uzasadnione charakterem przedmiotu zamówienia.</w:t>
      </w:r>
    </w:p>
    <w:p w14:paraId="4C74325D" w14:textId="4EF11F52" w:rsidR="00591F47" w:rsidRPr="00591F47" w:rsidRDefault="00591F47" w:rsidP="00591F47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91F47">
        <w:rPr>
          <w:rFonts w:ascii="Times New Roman" w:hAnsi="Times New Roman" w:cs="Times New Roman"/>
          <w:sz w:val="24"/>
          <w:szCs w:val="24"/>
        </w:rPr>
        <w:t>Opracowana dokumentacja powinna zawierać zasady oceny elementu równoważneg</w:t>
      </w:r>
      <w:r>
        <w:rPr>
          <w:rFonts w:ascii="Times New Roman" w:hAnsi="Times New Roman" w:cs="Times New Roman"/>
          <w:sz w:val="24"/>
          <w:szCs w:val="24"/>
        </w:rPr>
        <w:t xml:space="preserve">o </w:t>
      </w:r>
      <w:r w:rsidRPr="00591F47">
        <w:rPr>
          <w:rFonts w:ascii="Times New Roman" w:hAnsi="Times New Roman" w:cs="Times New Roman"/>
          <w:sz w:val="24"/>
          <w:szCs w:val="24"/>
        </w:rPr>
        <w:t xml:space="preserve">zgodnie z ustawą </w:t>
      </w:r>
      <w:r w:rsidRPr="00591F47">
        <w:rPr>
          <w:rFonts w:ascii="Times New Roman" w:hAnsi="Times New Roman" w:cs="Times New Roman"/>
          <w:i/>
          <w:iCs/>
          <w:sz w:val="24"/>
          <w:szCs w:val="24"/>
        </w:rPr>
        <w:t>Prawo zamówień publicznych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E18EE5F" w14:textId="77777777" w:rsidR="00524C87" w:rsidRPr="00AA291C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 xml:space="preserve">Rozporządzeniem Ministra Infrastruktury z dnia 24 czerwca 2022 r. </w:t>
      </w:r>
      <w:r w:rsidRPr="00805DF2">
        <w:rPr>
          <w:rFonts w:ascii="Times New Roman" w:hAnsi="Times New Roman" w:cs="Times New Roman"/>
          <w:i/>
          <w:iCs/>
          <w:sz w:val="24"/>
          <w:szCs w:val="24"/>
        </w:rPr>
        <w:t>w sprawie przepisów techniczno-budowlanych dotyczących dróg pu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blicznych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 U. 2022 poz. 1518),</w:t>
      </w:r>
    </w:p>
    <w:p w14:paraId="5D7D90FF" w14:textId="64FD6CC9" w:rsidR="00A42ED2" w:rsidRPr="00AA291C" w:rsidRDefault="00A42ED2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 xml:space="preserve">Rozporządzeniem Ministra Rozwoju i Technologii z dnia 20 grudnia 2021 r. </w:t>
      </w:r>
      <w:r w:rsidRPr="00805DF2">
        <w:rPr>
          <w:rFonts w:ascii="Times New Roman" w:hAnsi="Times New Roman" w:cs="Times New Roman"/>
          <w:i/>
          <w:iCs/>
          <w:sz w:val="24"/>
          <w:szCs w:val="24"/>
        </w:rPr>
        <w:t xml:space="preserve">w sprawie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szczegółowego zakresu i formy dokumentacji projektowej, specyfikacji technicznych wykonania i odbioru robót budowlanych oraz programu funkcjonalno-użytkowego</w:t>
      </w:r>
      <w:r w:rsidRPr="009D27A6">
        <w:rPr>
          <w:rFonts w:ascii="Times New Roman" w:hAnsi="Times New Roman" w:cs="Times New Roman"/>
          <w:sz w:val="24"/>
          <w:szCs w:val="24"/>
        </w:rPr>
        <w:t xml:space="preserve"> (Dz. U.</w:t>
      </w:r>
      <w:r w:rsidR="009106AE">
        <w:rPr>
          <w:rFonts w:ascii="Times New Roman" w:hAnsi="Times New Roman" w:cs="Times New Roman"/>
          <w:sz w:val="24"/>
          <w:szCs w:val="24"/>
        </w:rPr>
        <w:t> </w:t>
      </w:r>
      <w:r w:rsidRPr="009D27A6">
        <w:rPr>
          <w:rFonts w:ascii="Times New Roman" w:hAnsi="Times New Roman" w:cs="Times New Roman"/>
          <w:sz w:val="24"/>
          <w:szCs w:val="24"/>
        </w:rPr>
        <w:t>2021 poz. 2454),</w:t>
      </w:r>
    </w:p>
    <w:p w14:paraId="5AE43A63" w14:textId="3CAAE57A" w:rsidR="00D80E7F" w:rsidRPr="009D27A6" w:rsidRDefault="00A42ED2" w:rsidP="009D27A6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>Rozporządzeniem Ministra Rozwoju i Technologii z dnia 2</w:t>
      </w:r>
      <w:r w:rsidR="009D27A6">
        <w:rPr>
          <w:rFonts w:ascii="Times New Roman" w:hAnsi="Times New Roman" w:cs="Times New Roman"/>
          <w:sz w:val="24"/>
          <w:szCs w:val="24"/>
        </w:rPr>
        <w:t>0</w:t>
      </w:r>
      <w:r w:rsidRPr="00805DF2">
        <w:rPr>
          <w:rFonts w:ascii="Times New Roman" w:hAnsi="Times New Roman" w:cs="Times New Roman"/>
          <w:sz w:val="24"/>
          <w:szCs w:val="24"/>
        </w:rPr>
        <w:t xml:space="preserve"> grudnia 2021 r. </w:t>
      </w:r>
      <w:r w:rsidRPr="00805DF2">
        <w:rPr>
          <w:rFonts w:ascii="Times New Roman" w:hAnsi="Times New Roman" w:cs="Times New Roman"/>
          <w:i/>
          <w:iCs/>
          <w:sz w:val="24"/>
          <w:szCs w:val="24"/>
        </w:rPr>
        <w:t xml:space="preserve">w sprawie 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>określenia metod i podstaw sporządzania kosztorysu inwestorskiego, o</w:t>
      </w:r>
      <w:r w:rsidR="00524C87" w:rsidRPr="009D27A6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9D27A6">
        <w:rPr>
          <w:rFonts w:ascii="Times New Roman" w:hAnsi="Times New Roman" w:cs="Times New Roman"/>
          <w:i/>
          <w:iCs/>
          <w:sz w:val="24"/>
          <w:szCs w:val="24"/>
        </w:rPr>
        <w:t xml:space="preserve">liczania planowanych kosztów prac projektowych oraz planowanych kosztów robót budowlanych określonych w programie funkcjonalno-użytkowym </w:t>
      </w:r>
      <w:r w:rsidRPr="009D27A6">
        <w:rPr>
          <w:rFonts w:ascii="Times New Roman" w:hAnsi="Times New Roman" w:cs="Times New Roman"/>
          <w:sz w:val="24"/>
          <w:szCs w:val="24"/>
        </w:rPr>
        <w:t>(Dz. U. 2021 poz. 245</w:t>
      </w:r>
      <w:r w:rsidR="00524C87" w:rsidRPr="009D27A6">
        <w:rPr>
          <w:rFonts w:ascii="Times New Roman" w:hAnsi="Times New Roman" w:cs="Times New Roman"/>
          <w:sz w:val="24"/>
          <w:szCs w:val="24"/>
        </w:rPr>
        <w:t>8</w:t>
      </w:r>
      <w:r w:rsidRPr="009D27A6">
        <w:rPr>
          <w:rFonts w:ascii="Times New Roman" w:hAnsi="Times New Roman" w:cs="Times New Roman"/>
          <w:sz w:val="24"/>
          <w:szCs w:val="24"/>
        </w:rPr>
        <w:t>),</w:t>
      </w:r>
    </w:p>
    <w:p w14:paraId="1C39D6C3" w14:textId="77777777" w:rsidR="00C26CE5" w:rsidRPr="00805DF2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805DF2">
        <w:rPr>
          <w:rFonts w:ascii="Times New Roman" w:hAnsi="Times New Roman" w:cs="Times New Roman"/>
          <w:sz w:val="24"/>
          <w:szCs w:val="24"/>
        </w:rPr>
        <w:t>wszystkimi innymi obowiązującymi przepisami i normami nie wymienionymi w niniejszym dokumencie a niezbędnymi do zrealizowania przedmiotu zamówienia.</w:t>
      </w:r>
    </w:p>
    <w:p w14:paraId="71F0B5ED" w14:textId="77777777" w:rsidR="00524C87" w:rsidRDefault="00524C87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F6F70BE" w14:textId="77777777" w:rsidR="002A668F" w:rsidRDefault="002A668F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C63EE4D" w14:textId="77777777" w:rsidR="002A668F" w:rsidRPr="00D80E7F" w:rsidRDefault="002A668F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3A80430E" w14:textId="77777777" w:rsidR="005C04C4" w:rsidRPr="00D80E7F" w:rsidRDefault="005C04C4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Wykonawca przekaże Zamawiającemu:</w:t>
      </w:r>
    </w:p>
    <w:p w14:paraId="65993099" w14:textId="08AAF415" w:rsidR="005C04C4" w:rsidRPr="00D80E7F" w:rsidRDefault="00D80E7F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zagospodarowania terenu</w:t>
      </w:r>
      <w:r w:rsidR="00524C87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="00524C87"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administracyjno-budowlany i </w:t>
      </w:r>
      <w:r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="00524C87" w:rsidRPr="00D80E7F">
        <w:rPr>
          <w:rFonts w:ascii="Times New Roman" w:hAnsi="Times New Roman" w:cs="Times New Roman"/>
          <w:sz w:val="24"/>
          <w:szCs w:val="24"/>
        </w:rPr>
        <w:t>kopie egzemplarzy opieczętowanych)</w:t>
      </w:r>
      <w:r w:rsidR="005C04C4" w:rsidRPr="00D80E7F">
        <w:rPr>
          <w:rFonts w:ascii="Times New Roman" w:hAnsi="Times New Roman" w:cs="Times New Roman"/>
          <w:sz w:val="24"/>
          <w:szCs w:val="24"/>
        </w:rPr>
        <w:t>,</w:t>
      </w:r>
    </w:p>
    <w:p w14:paraId="75417547" w14:textId="5804E1E5" w:rsidR="00A509B2" w:rsidRDefault="00A509B2" w:rsidP="00A509B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 xml:space="preserve">projekt architektoniczno-budowlany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administracyjno-budowlany i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Pr="00D80E7F">
        <w:rPr>
          <w:rFonts w:ascii="Times New Roman" w:hAnsi="Times New Roman" w:cs="Times New Roman"/>
          <w:sz w:val="24"/>
          <w:szCs w:val="24"/>
        </w:rPr>
        <w:t>kopie egzemplarzy opieczętowanych)</w:t>
      </w:r>
      <w:r w:rsidR="00E1235B">
        <w:rPr>
          <w:rFonts w:ascii="Times New Roman" w:hAnsi="Times New Roman" w:cs="Times New Roman"/>
          <w:sz w:val="24"/>
          <w:szCs w:val="24"/>
        </w:rPr>
        <w:t xml:space="preserve"> dla każdej branży oddzielnie</w:t>
      </w:r>
      <w:r w:rsidRPr="00D80E7F">
        <w:rPr>
          <w:rFonts w:ascii="Times New Roman" w:hAnsi="Times New Roman" w:cs="Times New Roman"/>
          <w:sz w:val="24"/>
          <w:szCs w:val="24"/>
        </w:rPr>
        <w:t>,</w:t>
      </w:r>
    </w:p>
    <w:p w14:paraId="21D7B3E9" w14:textId="760FB8E6" w:rsidR="00E1235B" w:rsidRPr="00E1235B" w:rsidRDefault="00E1235B" w:rsidP="00E1235B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E638B8">
        <w:rPr>
          <w:rFonts w:ascii="Times New Roman" w:hAnsi="Times New Roman" w:cs="Times New Roman"/>
          <w:sz w:val="24"/>
          <w:szCs w:val="24"/>
        </w:rPr>
        <w:t>dokumentacj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E638B8">
        <w:rPr>
          <w:rFonts w:ascii="Times New Roman" w:hAnsi="Times New Roman" w:cs="Times New Roman"/>
          <w:sz w:val="24"/>
          <w:szCs w:val="24"/>
        </w:rPr>
        <w:t xml:space="preserve"> geologiczn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administracyjno-budowlany i kolorowe kopie egzemplarzy opieczętowanych),</w:t>
      </w:r>
    </w:p>
    <w:p w14:paraId="4DEF6B30" w14:textId="7F288661" w:rsidR="00A509B2" w:rsidRPr="00D80E7F" w:rsidRDefault="00D80E7F" w:rsidP="00D80E7F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wykonawczy</w:t>
      </w:r>
      <w:r w:rsidR="00E1235B">
        <w:rPr>
          <w:rFonts w:ascii="Times New Roman" w:hAnsi="Times New Roman" w:cs="Times New Roman"/>
          <w:sz w:val="24"/>
          <w:szCs w:val="24"/>
        </w:rPr>
        <w:t>/techniczny</w:t>
      </w:r>
      <w:r w:rsidRPr="00D80E7F">
        <w:rPr>
          <w:rFonts w:ascii="Times New Roman" w:hAnsi="Times New Roman" w:cs="Times New Roman"/>
          <w:sz w:val="24"/>
          <w:szCs w:val="24"/>
        </w:rPr>
        <w:t xml:space="preserve"> – 4 egzemplarze wersji papierowej</w:t>
      </w:r>
      <w:r w:rsidR="00E1235B">
        <w:rPr>
          <w:rFonts w:ascii="Times New Roman" w:hAnsi="Times New Roman" w:cs="Times New Roman"/>
          <w:sz w:val="24"/>
          <w:szCs w:val="24"/>
        </w:rPr>
        <w:t xml:space="preserve"> dla każdej branży oddzielnie</w:t>
      </w:r>
      <w:r w:rsidRPr="00D80E7F">
        <w:rPr>
          <w:rFonts w:ascii="Times New Roman" w:hAnsi="Times New Roman" w:cs="Times New Roman"/>
          <w:sz w:val="24"/>
          <w:szCs w:val="24"/>
        </w:rPr>
        <w:t>,</w:t>
      </w:r>
    </w:p>
    <w:p w14:paraId="769EC1E9" w14:textId="47812CCC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stałej organizacji ruchu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zatwierdzający i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="005C61B1" w:rsidRPr="00D80E7F">
        <w:rPr>
          <w:rFonts w:ascii="Times New Roman" w:hAnsi="Times New Roman" w:cs="Times New Roman"/>
          <w:sz w:val="24"/>
          <w:szCs w:val="24"/>
        </w:rPr>
        <w:t>kopie egzemplarzy opieczętowanych),</w:t>
      </w:r>
    </w:p>
    <w:p w14:paraId="4381F0B2" w14:textId="40145A38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projekt czasowej zmiany organizacji ruchu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E1235B">
        <w:rPr>
          <w:rFonts w:ascii="Times New Roman" w:hAnsi="Times New Roman" w:cs="Times New Roman"/>
          <w:sz w:val="24"/>
          <w:szCs w:val="24"/>
        </w:rPr>
        <w:t>3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 (w tym egzemplarze opieczętowane przez organ zatwierdzający i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kolorowe </w:t>
      </w:r>
      <w:r w:rsidR="005C61B1" w:rsidRPr="00D80E7F">
        <w:rPr>
          <w:rFonts w:ascii="Times New Roman" w:hAnsi="Times New Roman" w:cs="Times New Roman"/>
          <w:sz w:val="24"/>
          <w:szCs w:val="24"/>
        </w:rPr>
        <w:t>kopie egzemplarzy opieczętowanych),</w:t>
      </w:r>
    </w:p>
    <w:p w14:paraId="6AFBA99D" w14:textId="27983841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specyfikacje techniczne wykonania i odbioru robót budowlanych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3 egzemplarze wersji papierowej</w:t>
      </w:r>
      <w:r w:rsidR="00E1235B">
        <w:rPr>
          <w:rFonts w:ascii="Times New Roman" w:hAnsi="Times New Roman" w:cs="Times New Roman"/>
          <w:sz w:val="24"/>
          <w:szCs w:val="24"/>
        </w:rPr>
        <w:t xml:space="preserve"> dla każdej branży oddzielnie</w:t>
      </w:r>
      <w:r w:rsidRPr="00D80E7F">
        <w:rPr>
          <w:rFonts w:ascii="Times New Roman" w:hAnsi="Times New Roman" w:cs="Times New Roman"/>
          <w:sz w:val="24"/>
          <w:szCs w:val="24"/>
        </w:rPr>
        <w:t>,</w:t>
      </w:r>
    </w:p>
    <w:p w14:paraId="53A6DAC7" w14:textId="21FA18B5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przedmiar robót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D80E7F" w:rsidRPr="00D80E7F">
        <w:rPr>
          <w:rFonts w:ascii="Times New Roman" w:hAnsi="Times New Roman" w:cs="Times New Roman"/>
          <w:sz w:val="24"/>
          <w:szCs w:val="24"/>
        </w:rPr>
        <w:t>2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papierowej,</w:t>
      </w:r>
    </w:p>
    <w:p w14:paraId="472D4915" w14:textId="479E1DF1" w:rsidR="00A509B2" w:rsidRPr="00D80E7F" w:rsidRDefault="00A509B2" w:rsidP="00A509B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kosztorys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 ofertowy</w:t>
      </w:r>
      <w:r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D80E7F" w:rsidRPr="00D80E7F">
        <w:rPr>
          <w:rFonts w:ascii="Times New Roman" w:hAnsi="Times New Roman" w:cs="Times New Roman"/>
          <w:sz w:val="24"/>
          <w:szCs w:val="24"/>
        </w:rPr>
        <w:t>2</w:t>
      </w:r>
      <w:r w:rsidRPr="00D80E7F">
        <w:rPr>
          <w:rFonts w:ascii="Times New Roman" w:hAnsi="Times New Roman" w:cs="Times New Roman"/>
          <w:sz w:val="24"/>
          <w:szCs w:val="24"/>
        </w:rPr>
        <w:t xml:space="preserve"> egzemplarze wersji papierowej,</w:t>
      </w:r>
    </w:p>
    <w:p w14:paraId="4323F01D" w14:textId="5ABB66E3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kosztorys inwestorski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</w:t>
      </w:r>
      <w:r w:rsidR="00D80E7F" w:rsidRPr="00D80E7F">
        <w:rPr>
          <w:rFonts w:ascii="Times New Roman" w:hAnsi="Times New Roman" w:cs="Times New Roman"/>
          <w:sz w:val="24"/>
          <w:szCs w:val="24"/>
        </w:rPr>
        <w:t>2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egzemplarze wersji papierowej,</w:t>
      </w:r>
    </w:p>
    <w:p w14:paraId="54BF70FC" w14:textId="77777777" w:rsidR="00524C87" w:rsidRPr="00D80E7F" w:rsidRDefault="00524C87" w:rsidP="00B53F5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uzgodnienia, opinie, ekspertyzy i pozwolenia wykonanie i uzyskane w ramach wykonania przedmiotu zamówienia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 – 2 egzemplarze wersji papierowej,</w:t>
      </w:r>
    </w:p>
    <w:p w14:paraId="66B02D39" w14:textId="58081675" w:rsidR="00AB0FCD" w:rsidRPr="00D80E7F" w:rsidRDefault="00524C87" w:rsidP="00212869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>wersja elektroniczna w/w elementów na nośniku</w:t>
      </w:r>
      <w:r w:rsidR="00A509B2" w:rsidRPr="00D80E7F">
        <w:rPr>
          <w:rFonts w:ascii="Times New Roman" w:hAnsi="Times New Roman" w:cs="Times New Roman"/>
          <w:sz w:val="24"/>
          <w:szCs w:val="24"/>
        </w:rPr>
        <w:t xml:space="preserve"> przenośnym (</w:t>
      </w:r>
      <w:r w:rsidR="005C61B1" w:rsidRPr="00D80E7F">
        <w:rPr>
          <w:rFonts w:ascii="Times New Roman" w:hAnsi="Times New Roman" w:cs="Times New Roman"/>
          <w:sz w:val="24"/>
          <w:szCs w:val="24"/>
        </w:rPr>
        <w:t xml:space="preserve">1 sztuka) </w:t>
      </w:r>
      <w:r w:rsidRPr="00D80E7F">
        <w:rPr>
          <w:rFonts w:ascii="Times New Roman" w:hAnsi="Times New Roman" w:cs="Times New Roman"/>
          <w:sz w:val="24"/>
          <w:szCs w:val="24"/>
        </w:rPr>
        <w:t xml:space="preserve">w formacie pdf </w:t>
      </w:r>
      <w:r w:rsidR="00A509B2" w:rsidRPr="00D80E7F">
        <w:rPr>
          <w:rFonts w:ascii="Times New Roman" w:hAnsi="Times New Roman" w:cs="Times New Roman"/>
          <w:sz w:val="24"/>
          <w:szCs w:val="24"/>
        </w:rPr>
        <w:t xml:space="preserve">(kolorowe skany poszczególnych opracowań) </w:t>
      </w:r>
      <w:r w:rsidRPr="00D80E7F">
        <w:rPr>
          <w:rFonts w:ascii="Times New Roman" w:hAnsi="Times New Roman" w:cs="Times New Roman"/>
          <w:sz w:val="24"/>
          <w:szCs w:val="24"/>
        </w:rPr>
        <w:t>oraz w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 </w:t>
      </w:r>
      <w:r w:rsidRPr="00D80E7F">
        <w:rPr>
          <w:rFonts w:ascii="Times New Roman" w:hAnsi="Times New Roman" w:cs="Times New Roman"/>
          <w:sz w:val="24"/>
          <w:szCs w:val="24"/>
        </w:rPr>
        <w:t>wersjach edytowalnych, tj.</w:t>
      </w:r>
      <w:r w:rsidR="00A509B2" w:rsidRPr="00D80E7F">
        <w:rPr>
          <w:rFonts w:ascii="Times New Roman" w:hAnsi="Times New Roman" w:cs="Times New Roman"/>
          <w:sz w:val="24"/>
          <w:szCs w:val="24"/>
        </w:rPr>
        <w:t> </w:t>
      </w:r>
      <w:r w:rsidRPr="00D80E7F">
        <w:rPr>
          <w:rFonts w:ascii="Times New Roman" w:hAnsi="Times New Roman" w:cs="Times New Roman"/>
          <w:sz w:val="24"/>
          <w:szCs w:val="24"/>
        </w:rPr>
        <w:t>w</w:t>
      </w:r>
      <w:r w:rsidR="00A509B2" w:rsidRPr="00D80E7F">
        <w:rPr>
          <w:rFonts w:ascii="Times New Roman" w:hAnsi="Times New Roman" w:cs="Times New Roman"/>
          <w:sz w:val="24"/>
          <w:szCs w:val="24"/>
        </w:rPr>
        <w:t> </w:t>
      </w:r>
      <w:r w:rsidRPr="00D80E7F">
        <w:rPr>
          <w:rFonts w:ascii="Times New Roman" w:hAnsi="Times New Roman" w:cs="Times New Roman"/>
          <w:sz w:val="24"/>
          <w:szCs w:val="24"/>
        </w:rPr>
        <w:t>plikach: dwg, doc, ath, xls, itp.</w:t>
      </w:r>
    </w:p>
    <w:p w14:paraId="70FC52ED" w14:textId="77777777" w:rsidR="005C61B1" w:rsidRPr="00D80E7F" w:rsidRDefault="005C61B1" w:rsidP="00B53F59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B063F04" w14:textId="39C50904" w:rsidR="005C04C4" w:rsidRPr="00D80E7F" w:rsidRDefault="005C61B1" w:rsidP="00B53F59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0E7F">
        <w:rPr>
          <w:rFonts w:ascii="Times New Roman" w:hAnsi="Times New Roman" w:cs="Times New Roman"/>
          <w:sz w:val="24"/>
          <w:szCs w:val="24"/>
        </w:rPr>
        <w:t xml:space="preserve">Projekty winny posiadać wszystkie niezbędne </w:t>
      </w:r>
      <w:r w:rsidR="00D80E7F" w:rsidRPr="00D80E7F">
        <w:rPr>
          <w:rFonts w:ascii="Times New Roman" w:hAnsi="Times New Roman" w:cs="Times New Roman"/>
          <w:sz w:val="24"/>
          <w:szCs w:val="24"/>
        </w:rPr>
        <w:t xml:space="preserve">decyzje, </w:t>
      </w:r>
      <w:r w:rsidRPr="00D80E7F">
        <w:rPr>
          <w:rFonts w:ascii="Times New Roman" w:hAnsi="Times New Roman" w:cs="Times New Roman"/>
          <w:sz w:val="24"/>
          <w:szCs w:val="24"/>
        </w:rPr>
        <w:t>uzgodnienia, zgody i zatwierdzenia. Należy uwzględnić zastosowanie rozwiązań standardowych skutkujących optymalizację kosztów. Rozwiązania projektowe itp. – na roboczo należy uzgadniać z Powiatowym Zarządem Dróg we Włocławku z/s w Jarantowicach.</w:t>
      </w:r>
    </w:p>
    <w:sectPr w:rsidR="005C04C4" w:rsidRPr="00D80E7F" w:rsidSect="0082426B">
      <w:footerReference w:type="default" r:id="rId10"/>
      <w:pgSz w:w="11906" w:h="16838"/>
      <w:pgMar w:top="426" w:right="1133" w:bottom="851" w:left="1418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6BE99" w14:textId="77777777" w:rsidR="0082426B" w:rsidRDefault="0082426B" w:rsidP="00C26CE5">
      <w:pPr>
        <w:spacing w:after="0" w:line="240" w:lineRule="auto"/>
      </w:pPr>
      <w:r>
        <w:separator/>
      </w:r>
    </w:p>
  </w:endnote>
  <w:endnote w:type="continuationSeparator" w:id="0">
    <w:p w14:paraId="0B4872AB" w14:textId="77777777" w:rsidR="0082426B" w:rsidRDefault="0082426B" w:rsidP="00C26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color w:val="808080" w:themeColor="background1" w:themeShade="80"/>
        <w:sz w:val="24"/>
        <w:szCs w:val="24"/>
      </w:rPr>
      <w:id w:val="239609856"/>
      <w:docPartObj>
        <w:docPartGallery w:val="Page Numbers (Bottom of Page)"/>
        <w:docPartUnique/>
      </w:docPartObj>
    </w:sdtPr>
    <w:sdtContent>
      <w:p w14:paraId="407C97C3" w14:textId="77777777" w:rsidR="00C26CE5" w:rsidRPr="00C26CE5" w:rsidRDefault="00C26CE5" w:rsidP="00A3347C">
        <w:pPr>
          <w:pStyle w:val="Stopka"/>
          <w:tabs>
            <w:tab w:val="clear" w:pos="9072"/>
          </w:tabs>
          <w:jc w:val="right"/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</w:pP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 xml:space="preserve">str. </w: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begin"/>
        </w:r>
        <w:r w:rsidRPr="00C26CE5">
          <w:rPr>
            <w:rFonts w:ascii="Times New Roman" w:hAnsi="Times New Roman" w:cs="Times New Roman"/>
            <w:color w:val="808080" w:themeColor="background1" w:themeShade="80"/>
            <w:sz w:val="24"/>
            <w:szCs w:val="24"/>
          </w:rPr>
          <w:instrText>PAGE    \* MERGEFORMAT</w:instrText>
        </w:r>
        <w:r w:rsidRPr="00C26CE5">
          <w:rPr>
            <w:rFonts w:ascii="Times New Roman" w:eastAsiaTheme="minorEastAsia" w:hAnsi="Times New Roman" w:cs="Times New Roman"/>
            <w:color w:val="808080" w:themeColor="background1" w:themeShade="80"/>
            <w:sz w:val="24"/>
            <w:szCs w:val="24"/>
          </w:rPr>
          <w:fldChar w:fldCharType="separate"/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t>2</w:t>
        </w:r>
        <w:r w:rsidRPr="00C26CE5">
          <w:rPr>
            <w:rFonts w:ascii="Times New Roman" w:eastAsiaTheme="majorEastAsia" w:hAnsi="Times New Roman" w:cs="Times New Roman"/>
            <w:color w:val="808080" w:themeColor="background1" w:themeShade="80"/>
            <w:sz w:val="24"/>
            <w:szCs w:val="24"/>
          </w:rPr>
          <w:fldChar w:fldCharType="end"/>
        </w:r>
      </w:p>
    </w:sdtContent>
  </w:sdt>
  <w:p w14:paraId="06D6FA0C" w14:textId="77777777" w:rsidR="00C26CE5" w:rsidRDefault="00C26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B40BD" w14:textId="77777777" w:rsidR="0082426B" w:rsidRDefault="0082426B" w:rsidP="00C26CE5">
      <w:pPr>
        <w:spacing w:after="0" w:line="240" w:lineRule="auto"/>
      </w:pPr>
      <w:r>
        <w:separator/>
      </w:r>
    </w:p>
  </w:footnote>
  <w:footnote w:type="continuationSeparator" w:id="0">
    <w:p w14:paraId="14D7A4E5" w14:textId="77777777" w:rsidR="0082426B" w:rsidRDefault="0082426B" w:rsidP="00C26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E72CE"/>
    <w:multiLevelType w:val="hybridMultilevel"/>
    <w:tmpl w:val="A1FA6426"/>
    <w:lvl w:ilvl="0" w:tplc="A1BACA9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C02AA"/>
    <w:multiLevelType w:val="hybridMultilevel"/>
    <w:tmpl w:val="7A3CCF4A"/>
    <w:lvl w:ilvl="0" w:tplc="BD4CC3E2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767847072">
    <w:abstractNumId w:val="0"/>
  </w:num>
  <w:num w:numId="2" w16cid:durableId="1252810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649"/>
    <w:rsid w:val="00011339"/>
    <w:rsid w:val="0002513E"/>
    <w:rsid w:val="00070222"/>
    <w:rsid w:val="000A69A6"/>
    <w:rsid w:val="000E5179"/>
    <w:rsid w:val="000F5AD8"/>
    <w:rsid w:val="00142C6F"/>
    <w:rsid w:val="00212869"/>
    <w:rsid w:val="00215137"/>
    <w:rsid w:val="00286045"/>
    <w:rsid w:val="002A668F"/>
    <w:rsid w:val="002A7FDF"/>
    <w:rsid w:val="003B2766"/>
    <w:rsid w:val="003C6FE1"/>
    <w:rsid w:val="00430649"/>
    <w:rsid w:val="00440B4C"/>
    <w:rsid w:val="00485EBB"/>
    <w:rsid w:val="00486B9F"/>
    <w:rsid w:val="004B7F3B"/>
    <w:rsid w:val="004C0673"/>
    <w:rsid w:val="004C09D0"/>
    <w:rsid w:val="00524C87"/>
    <w:rsid w:val="00591F47"/>
    <w:rsid w:val="00592AE6"/>
    <w:rsid w:val="005C04C4"/>
    <w:rsid w:val="005C3FFA"/>
    <w:rsid w:val="005C61B1"/>
    <w:rsid w:val="00662266"/>
    <w:rsid w:val="00722267"/>
    <w:rsid w:val="007409A8"/>
    <w:rsid w:val="0078039E"/>
    <w:rsid w:val="007864C2"/>
    <w:rsid w:val="007E17E8"/>
    <w:rsid w:val="00805DF2"/>
    <w:rsid w:val="0082426B"/>
    <w:rsid w:val="008533E3"/>
    <w:rsid w:val="00874A41"/>
    <w:rsid w:val="008B00B1"/>
    <w:rsid w:val="00901DEC"/>
    <w:rsid w:val="00902C3C"/>
    <w:rsid w:val="009052CF"/>
    <w:rsid w:val="009106AE"/>
    <w:rsid w:val="00923D0D"/>
    <w:rsid w:val="00994B4E"/>
    <w:rsid w:val="009D27A6"/>
    <w:rsid w:val="00A3347C"/>
    <w:rsid w:val="00A42ED2"/>
    <w:rsid w:val="00A509B2"/>
    <w:rsid w:val="00A5487B"/>
    <w:rsid w:val="00A61E3B"/>
    <w:rsid w:val="00A711BF"/>
    <w:rsid w:val="00A72EBD"/>
    <w:rsid w:val="00AA291C"/>
    <w:rsid w:val="00AB0FCD"/>
    <w:rsid w:val="00AE0F24"/>
    <w:rsid w:val="00B1528A"/>
    <w:rsid w:val="00B53F59"/>
    <w:rsid w:val="00B63D29"/>
    <w:rsid w:val="00B658D8"/>
    <w:rsid w:val="00B6635B"/>
    <w:rsid w:val="00B87451"/>
    <w:rsid w:val="00BC7151"/>
    <w:rsid w:val="00C22CE9"/>
    <w:rsid w:val="00C26CE5"/>
    <w:rsid w:val="00C67F36"/>
    <w:rsid w:val="00D449F0"/>
    <w:rsid w:val="00D47048"/>
    <w:rsid w:val="00D80E7F"/>
    <w:rsid w:val="00D869F2"/>
    <w:rsid w:val="00DE5D74"/>
    <w:rsid w:val="00E1235B"/>
    <w:rsid w:val="00E638B8"/>
    <w:rsid w:val="00E63EED"/>
    <w:rsid w:val="00E65499"/>
    <w:rsid w:val="00EA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83A06"/>
  <w15:chartTrackingRefBased/>
  <w15:docId w15:val="{FD6168BD-F83B-4331-9B9D-C6499E34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CE5"/>
  </w:style>
  <w:style w:type="paragraph" w:styleId="Stopka">
    <w:name w:val="footer"/>
    <w:basedOn w:val="Normalny"/>
    <w:link w:val="StopkaZnak"/>
    <w:uiPriority w:val="99"/>
    <w:unhideWhenUsed/>
    <w:rsid w:val="00C26C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CE5"/>
  </w:style>
  <w:style w:type="paragraph" w:styleId="Akapitzlist">
    <w:name w:val="List Paragraph"/>
    <w:basedOn w:val="Normalny"/>
    <w:uiPriority w:val="34"/>
    <w:qFormat/>
    <w:rsid w:val="000E5179"/>
    <w:pPr>
      <w:ind w:left="720"/>
      <w:contextualSpacing/>
    </w:pPr>
  </w:style>
  <w:style w:type="table" w:styleId="Tabela-Siatka">
    <w:name w:val="Table Grid"/>
    <w:basedOn w:val="Standardowy"/>
    <w:uiPriority w:val="39"/>
    <w:rsid w:val="005C3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1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1333</Words>
  <Characters>8004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</dc:creator>
  <cp:keywords/>
  <dc:description/>
  <cp:lastModifiedBy>Agnieszka Dopierała</cp:lastModifiedBy>
  <cp:revision>16</cp:revision>
  <cp:lastPrinted>2024-01-10T11:19:00Z</cp:lastPrinted>
  <dcterms:created xsi:type="dcterms:W3CDTF">2024-01-10T07:08:00Z</dcterms:created>
  <dcterms:modified xsi:type="dcterms:W3CDTF">2024-01-23T08:21:00Z</dcterms:modified>
</cp:coreProperties>
</file>