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49F9C" w14:textId="77777777" w:rsidR="00DD264C" w:rsidRPr="00206D04" w:rsidRDefault="00DD264C" w:rsidP="00206D04">
      <w:pPr>
        <w:jc w:val="center"/>
        <w:rPr>
          <w:b/>
          <w:bCs/>
          <w:sz w:val="24"/>
          <w:szCs w:val="24"/>
        </w:rPr>
      </w:pPr>
      <w:r w:rsidRPr="00206D04">
        <w:rPr>
          <w:b/>
          <w:bCs/>
          <w:sz w:val="24"/>
          <w:szCs w:val="24"/>
        </w:rPr>
        <w:t>Wymagania szczegółowe dla lamp hybrydowych</w:t>
      </w:r>
    </w:p>
    <w:p w14:paraId="352C0F32" w14:textId="77777777" w:rsidR="00DD264C" w:rsidRPr="00206D04" w:rsidRDefault="00DD264C" w:rsidP="00206D04">
      <w:pPr>
        <w:jc w:val="both"/>
        <w:rPr>
          <w:sz w:val="24"/>
          <w:szCs w:val="24"/>
        </w:rPr>
      </w:pPr>
      <w:r w:rsidRPr="00206D04">
        <w:rPr>
          <w:sz w:val="24"/>
          <w:szCs w:val="24"/>
        </w:rPr>
        <w:t>Wymagany czas świecenia lamp hybrydowych – od zmierzchu do świtu niezależnie od pory roku. Napięcie systemowe lamp hybrydowych: 24 VDC.</w:t>
      </w:r>
    </w:p>
    <w:p w14:paraId="764FBDD0" w14:textId="77777777" w:rsidR="00DD264C" w:rsidRPr="00206D04" w:rsidRDefault="00DD264C" w:rsidP="00206D04">
      <w:pPr>
        <w:jc w:val="both"/>
        <w:rPr>
          <w:sz w:val="24"/>
          <w:szCs w:val="24"/>
        </w:rPr>
      </w:pPr>
      <w:r w:rsidRPr="00206D04">
        <w:rPr>
          <w:sz w:val="24"/>
          <w:szCs w:val="24"/>
        </w:rPr>
        <w:t>Wykonawca musi posiadać aktualny certyfikat Systemu Zarządzania Jakością zgodny z PN EN ISO 9001 w zakresie: produkcji, montażu i serwisu urządzeń elektrycznych zasilanych i produkujących energię odnawialną wydany przez niezależną, notyfikowaną jednostkę certyfikującą.</w:t>
      </w:r>
    </w:p>
    <w:p w14:paraId="6C31CDCB" w14:textId="77777777" w:rsidR="00DD264C" w:rsidRPr="00206D04" w:rsidRDefault="00DD264C" w:rsidP="00206D04">
      <w:pPr>
        <w:jc w:val="both"/>
        <w:rPr>
          <w:sz w:val="24"/>
          <w:szCs w:val="24"/>
        </w:rPr>
      </w:pPr>
      <w:r w:rsidRPr="00206D04">
        <w:rPr>
          <w:sz w:val="24"/>
          <w:szCs w:val="24"/>
        </w:rPr>
        <w:t>Do odbioru należy załączyć kopię posiadanego, ważnego certyfikatu Systemu Zarządzania Jakością zgodnego z PN EN ISO 9001 w zakresie podanym powyżej.</w:t>
      </w:r>
    </w:p>
    <w:p w14:paraId="154CA38D" w14:textId="77777777" w:rsidR="00206D04" w:rsidRDefault="00206D04" w:rsidP="00206D04">
      <w:pPr>
        <w:jc w:val="both"/>
        <w:rPr>
          <w:sz w:val="24"/>
          <w:szCs w:val="24"/>
        </w:rPr>
      </w:pPr>
    </w:p>
    <w:p w14:paraId="4DB0E10D" w14:textId="48F90BF5" w:rsidR="00DD264C" w:rsidRPr="00206D04" w:rsidRDefault="00DD264C" w:rsidP="00206D04">
      <w:pPr>
        <w:jc w:val="both"/>
        <w:rPr>
          <w:b/>
          <w:bCs/>
          <w:sz w:val="24"/>
          <w:szCs w:val="24"/>
        </w:rPr>
      </w:pPr>
      <w:r w:rsidRPr="00206D04">
        <w:rPr>
          <w:b/>
          <w:bCs/>
          <w:sz w:val="24"/>
          <w:szCs w:val="24"/>
        </w:rPr>
        <w:t>Słup</w:t>
      </w:r>
    </w:p>
    <w:p w14:paraId="15B696C1" w14:textId="77777777" w:rsidR="00DD264C" w:rsidRPr="00206D04" w:rsidRDefault="00DD264C" w:rsidP="00206D04">
      <w:pPr>
        <w:jc w:val="both"/>
        <w:rPr>
          <w:sz w:val="24"/>
          <w:szCs w:val="24"/>
        </w:rPr>
      </w:pPr>
      <w:r w:rsidRPr="00206D04">
        <w:rPr>
          <w:sz w:val="24"/>
          <w:szCs w:val="24"/>
        </w:rPr>
        <w:t>Słup lampy hybrydowej winien być wykonany z grubościennej stali S235, obustronnie cynkowany wg. ISO 1461 i uziemiony. Konstrukcja trzonu masztu powinna być oparta na ośmiokącie foremnym o zmiennym przekroju (tj. ostrosłup zbieżny) i zakończona teleskopowo. Wysokość hybrydowego systemu wraz z panelami i siłownią wiatrową nie powinna przekroczyć 8,5m, licząc od podstawy fundamentu do szczytu.</w:t>
      </w:r>
    </w:p>
    <w:p w14:paraId="18C2143A" w14:textId="77777777" w:rsidR="00DD264C" w:rsidRPr="00206D04" w:rsidRDefault="00DD264C" w:rsidP="00206D04">
      <w:pPr>
        <w:jc w:val="both"/>
        <w:rPr>
          <w:sz w:val="24"/>
          <w:szCs w:val="24"/>
        </w:rPr>
      </w:pPr>
      <w:r w:rsidRPr="00206D04">
        <w:rPr>
          <w:sz w:val="24"/>
          <w:szCs w:val="24"/>
        </w:rPr>
        <w:t xml:space="preserve">Słup nie powinien posiadać u podstawy rewizji tzn. wnęki zamykanej pokrywą czy drzwiczkami. Budowany maszt hybrydowego systemu solarno-wiatrowego winien być przeliczony przez uprawnionego projektanta (ze względu na wagę oraz powierzchnię paneli fotowoltaicznych i siłowni wiatrowej) do montażu w 1 strefie wiatrowej zgodnie z normą PN EN 1991-1 </w:t>
      </w:r>
      <w:proofErr w:type="spellStart"/>
      <w:r w:rsidRPr="00206D04">
        <w:rPr>
          <w:sz w:val="24"/>
          <w:szCs w:val="24"/>
        </w:rPr>
        <w:t>Vref</w:t>
      </w:r>
      <w:proofErr w:type="spellEnd"/>
      <w:r w:rsidRPr="00206D04">
        <w:rPr>
          <w:sz w:val="24"/>
          <w:szCs w:val="24"/>
        </w:rPr>
        <w:t xml:space="preserve"> = 22 m/s i z uwzględnieniem lokalizacji montażu na wysokościach do 300 m n.p.m. Słup winien posiadać certyfikat potwierdzający spełnianie przez konstrukcję wymagania norm:</w:t>
      </w:r>
    </w:p>
    <w:p w14:paraId="688EABB1" w14:textId="77777777" w:rsidR="00DD264C" w:rsidRPr="00206D04" w:rsidRDefault="00DD264C" w:rsidP="00206D04">
      <w:pPr>
        <w:jc w:val="both"/>
        <w:rPr>
          <w:sz w:val="24"/>
          <w:szCs w:val="24"/>
        </w:rPr>
      </w:pPr>
      <w:r w:rsidRPr="00206D04">
        <w:rPr>
          <w:sz w:val="24"/>
          <w:szCs w:val="24"/>
        </w:rPr>
        <w:t>EN 1993-3-1: 2008, EN 1993-3-2: 2008, EN 40-5: 2002, PN-EN 40-3-3: 2003 lub ich późniejszych rozszerzeń (nowelizacji) jeżeli takowe były, świadectwo jakości powłoki cynkowej &gt;500g/m2 wg ISO 146, potwierdzenie zgodności procesu spawania z PN-ISO 3834-2:2006, Europejski Certyfikat Spawalnictwa Spawania konstrukcji stalowo-aluminiowych, Certyfikat na słupy stalowe dla elektrowni wiatrowych, wydany przez notyfikowaną zewnętrzną jednostkę certyfikującą, certyfikat na słupy stalowe dopuszczający do stosowania na terenie UE</w:t>
      </w:r>
    </w:p>
    <w:p w14:paraId="445D8F19" w14:textId="77777777" w:rsidR="00DD264C" w:rsidRPr="00206D04" w:rsidRDefault="00DD264C" w:rsidP="00206D04">
      <w:pPr>
        <w:jc w:val="both"/>
        <w:rPr>
          <w:sz w:val="24"/>
          <w:szCs w:val="24"/>
        </w:rPr>
      </w:pPr>
      <w:r w:rsidRPr="00206D04">
        <w:rPr>
          <w:sz w:val="24"/>
          <w:szCs w:val="24"/>
        </w:rPr>
        <w:t>wraz z dokumentem potwierdzający zgodność z normami i aktami normatywnymi wydanym zgodnie z Rozporządzeniem Parlamentu Europejskiego i Rady UE nr 305/2011 z dnia 9 marca 2011r, Certyfikat wydany przez notyfikowaną zewnętrzną jednostkę certyfikującą potwierdzający zgodność z normą EN 1090-2 +A1:2011 lub ich późniejszych rozszerzeń (nowelizacji) jeżeli takowe były.</w:t>
      </w:r>
    </w:p>
    <w:p w14:paraId="69A2BEB6" w14:textId="77777777" w:rsidR="00206D04" w:rsidRDefault="00206D04" w:rsidP="00206D04">
      <w:pPr>
        <w:jc w:val="both"/>
        <w:rPr>
          <w:sz w:val="24"/>
          <w:szCs w:val="24"/>
        </w:rPr>
      </w:pPr>
    </w:p>
    <w:p w14:paraId="54479E34" w14:textId="382B2121" w:rsidR="00DD264C" w:rsidRPr="00206D04" w:rsidRDefault="00DD264C" w:rsidP="00206D04">
      <w:pPr>
        <w:jc w:val="both"/>
        <w:rPr>
          <w:b/>
          <w:bCs/>
          <w:sz w:val="24"/>
          <w:szCs w:val="24"/>
        </w:rPr>
      </w:pPr>
      <w:r w:rsidRPr="00206D04">
        <w:rPr>
          <w:b/>
          <w:bCs/>
          <w:sz w:val="24"/>
          <w:szCs w:val="24"/>
        </w:rPr>
        <w:t>Wysięgnik</w:t>
      </w:r>
    </w:p>
    <w:p w14:paraId="5A8D0ED9" w14:textId="77777777" w:rsidR="00DD264C" w:rsidRPr="00206D04" w:rsidRDefault="00DD264C" w:rsidP="00206D04">
      <w:pPr>
        <w:jc w:val="both"/>
        <w:rPr>
          <w:sz w:val="24"/>
          <w:szCs w:val="24"/>
        </w:rPr>
      </w:pPr>
      <w:r w:rsidRPr="00206D04">
        <w:rPr>
          <w:sz w:val="24"/>
          <w:szCs w:val="24"/>
        </w:rPr>
        <w:t xml:space="preserve">Wysięgnik do montażu oprawy oświetleniowej winien być stalowy, 2-ramienny kąt 90o, obustronnie cynkowany o długość min. 1m. Winien umożliwiać płynną zmianę kąta nachylenia </w:t>
      </w:r>
      <w:r w:rsidRPr="00206D04">
        <w:rPr>
          <w:sz w:val="24"/>
          <w:szCs w:val="24"/>
        </w:rPr>
        <w:lastRenderedPageBreak/>
        <w:t>(w zakresie 5°÷25°) względem płaszczyzny podłoża oraz możliwość obrotu wokół pionowej osi słupa po zamontowaniu oprawy oświetleniowej na wysięgniku i słupie.</w:t>
      </w:r>
    </w:p>
    <w:p w14:paraId="47F2E816" w14:textId="77777777" w:rsidR="00206D04" w:rsidRDefault="00206D04" w:rsidP="00206D04">
      <w:pPr>
        <w:jc w:val="both"/>
        <w:rPr>
          <w:sz w:val="24"/>
          <w:szCs w:val="24"/>
        </w:rPr>
      </w:pPr>
    </w:p>
    <w:p w14:paraId="707F927D" w14:textId="237B3026" w:rsidR="00DD264C" w:rsidRPr="00206D04" w:rsidRDefault="00DD264C" w:rsidP="00206D04">
      <w:pPr>
        <w:jc w:val="both"/>
        <w:rPr>
          <w:b/>
          <w:bCs/>
          <w:sz w:val="24"/>
          <w:szCs w:val="24"/>
        </w:rPr>
      </w:pPr>
      <w:r w:rsidRPr="00206D04">
        <w:rPr>
          <w:b/>
          <w:bCs/>
          <w:sz w:val="24"/>
          <w:szCs w:val="24"/>
        </w:rPr>
        <w:t>Fundament</w:t>
      </w:r>
    </w:p>
    <w:p w14:paraId="6923C8AF" w14:textId="77777777" w:rsidR="00DD264C" w:rsidRPr="00206D04" w:rsidRDefault="00DD264C" w:rsidP="00206D04">
      <w:pPr>
        <w:jc w:val="both"/>
        <w:rPr>
          <w:sz w:val="24"/>
          <w:szCs w:val="24"/>
        </w:rPr>
      </w:pPr>
      <w:r w:rsidRPr="00206D04">
        <w:rPr>
          <w:sz w:val="24"/>
          <w:szCs w:val="24"/>
        </w:rPr>
        <w:t>Fundament pod słup lampy hybrydowej winien być prefabrykowany, przeliczony (ze względu na wagę systemu oraz powierzchnię paneli fotowoltaicznych i siłowni wiatrowej oraz szafki sterowniczej i powierzchni bocznej oprawy oświetleniowej) pod montaż systemu lampy hybrydowej w 1 strefie wiatrowej na słupie stalowym o wysokości do 8,5m wraz z panelami i siłownią wiatrową. Fundament winien posiadać wymiary minimalne: 450mm x 450mm x 1800mm (szer./dł./wys.) dla lokalizacji do 300 m n.p.m. i być zgodny z PN-EN 4991: 2010, posiadać deklarację zgodności producenta oraz certyfikat na zgodność z normą PN-EN 14991:2010 lub jej późniejszych rozszerzeń (nowelizacji) jeżeli takowe były.</w:t>
      </w:r>
    </w:p>
    <w:p w14:paraId="42B5FCF6" w14:textId="77777777" w:rsidR="00206D04" w:rsidRDefault="00206D04" w:rsidP="00206D04">
      <w:pPr>
        <w:jc w:val="both"/>
        <w:rPr>
          <w:sz w:val="24"/>
          <w:szCs w:val="24"/>
        </w:rPr>
      </w:pPr>
    </w:p>
    <w:p w14:paraId="1CD6C468" w14:textId="4CBE7C5E" w:rsidR="00DD264C" w:rsidRPr="00206D04" w:rsidRDefault="00DD264C" w:rsidP="00206D04">
      <w:pPr>
        <w:jc w:val="both"/>
        <w:rPr>
          <w:b/>
          <w:bCs/>
          <w:sz w:val="24"/>
          <w:szCs w:val="24"/>
        </w:rPr>
      </w:pPr>
      <w:r w:rsidRPr="00206D04">
        <w:rPr>
          <w:b/>
          <w:bCs/>
          <w:sz w:val="24"/>
          <w:szCs w:val="24"/>
        </w:rPr>
        <w:t>Akumulator</w:t>
      </w:r>
    </w:p>
    <w:p w14:paraId="763993A8" w14:textId="77777777" w:rsidR="00DD264C" w:rsidRPr="00206D04" w:rsidRDefault="00DD264C" w:rsidP="00206D04">
      <w:pPr>
        <w:jc w:val="both"/>
        <w:rPr>
          <w:sz w:val="24"/>
          <w:szCs w:val="24"/>
        </w:rPr>
      </w:pPr>
      <w:r w:rsidRPr="00206D04">
        <w:rPr>
          <w:sz w:val="24"/>
          <w:szCs w:val="24"/>
        </w:rPr>
        <w:t>System winien być wyposażony w min. 2 żelowe akumulatory bezobsługowe, głębokiego rozładowania, dedykowane do instalacji fotowoltaicznych. Pojemność jednego akumulatora winna wynosić min.: 220Ah C20 i umożliwiać min. 1 300 cykli przy 30% głębokości cyklicznego dobowego rozładowania.</w:t>
      </w:r>
    </w:p>
    <w:p w14:paraId="19E297FC" w14:textId="77777777" w:rsidR="00DD264C" w:rsidRPr="00206D04" w:rsidRDefault="00DD264C" w:rsidP="00206D04">
      <w:pPr>
        <w:jc w:val="both"/>
        <w:rPr>
          <w:sz w:val="24"/>
          <w:szCs w:val="24"/>
        </w:rPr>
      </w:pPr>
      <w:r w:rsidRPr="00206D04">
        <w:rPr>
          <w:sz w:val="24"/>
          <w:szCs w:val="24"/>
        </w:rPr>
        <w:t>Wyrób winien posiadać: deklarację producenta lub dystrybutora na zgodność z obowiązującymi w Polsce normami, oraz dokument potwierdzający lub obliczenia (uwzględniające parametry podzespołów proponowanej przez oferenta konfiguracji-kompletacji lampy hybrydowej), że cykliczny dobowy poziom rozładowania akumulatorów żelowych przy świeceniu lampy przez 16 godzin ( bez ładowania w tym czasie) nie przekroczy poziomu 15% pojemności znamionowej.</w:t>
      </w:r>
    </w:p>
    <w:p w14:paraId="24ED4D14" w14:textId="77777777" w:rsidR="00DD264C" w:rsidRPr="00206D04" w:rsidRDefault="00DD264C" w:rsidP="00206D04">
      <w:pPr>
        <w:jc w:val="both"/>
        <w:rPr>
          <w:sz w:val="24"/>
          <w:szCs w:val="24"/>
        </w:rPr>
      </w:pPr>
    </w:p>
    <w:p w14:paraId="3EB2CA63" w14:textId="77777777" w:rsidR="00DD264C" w:rsidRPr="00206D04" w:rsidRDefault="00DD264C" w:rsidP="00206D04">
      <w:pPr>
        <w:jc w:val="both"/>
        <w:rPr>
          <w:b/>
          <w:bCs/>
          <w:sz w:val="24"/>
          <w:szCs w:val="24"/>
        </w:rPr>
      </w:pPr>
      <w:r w:rsidRPr="00206D04">
        <w:rPr>
          <w:b/>
          <w:bCs/>
          <w:sz w:val="24"/>
          <w:szCs w:val="24"/>
        </w:rPr>
        <w:t>Mikroprocesorowy układ wyrównywania napięć.</w:t>
      </w:r>
    </w:p>
    <w:p w14:paraId="6C0B14CC" w14:textId="77777777" w:rsidR="00DD264C" w:rsidRPr="00206D04" w:rsidRDefault="00DD264C" w:rsidP="00206D04">
      <w:pPr>
        <w:jc w:val="both"/>
        <w:rPr>
          <w:sz w:val="24"/>
          <w:szCs w:val="24"/>
        </w:rPr>
      </w:pPr>
      <w:r w:rsidRPr="00206D04">
        <w:rPr>
          <w:sz w:val="24"/>
          <w:szCs w:val="24"/>
        </w:rPr>
        <w:t>W układzie sterowania każdej lampy hybrydowej należy zamontować działający w trybie ciągłym automatyczny, mikroprocesorowy system wyrównywania wartości napięć na akumulatorach w tym układzie połączeń (różnica max. 20mV). Pobór prądu układu w stanie jałowym: nie więcej niż 3mA. Układ musi posiadać kontrolki LED informujące o aktualnym stanie pracy. Wymagany minimalny zakres prądu optymalizacji ( wyrównywania) układu: 0 - 5A.</w:t>
      </w:r>
    </w:p>
    <w:p w14:paraId="1E179019" w14:textId="77777777" w:rsidR="00206D04" w:rsidRDefault="00206D04" w:rsidP="00206D04">
      <w:pPr>
        <w:jc w:val="both"/>
        <w:rPr>
          <w:sz w:val="24"/>
          <w:szCs w:val="24"/>
        </w:rPr>
      </w:pPr>
    </w:p>
    <w:p w14:paraId="0029D857" w14:textId="5AB648E6" w:rsidR="00DD264C" w:rsidRPr="00206D04" w:rsidRDefault="00DD264C" w:rsidP="00206D04">
      <w:pPr>
        <w:jc w:val="both"/>
        <w:rPr>
          <w:b/>
          <w:bCs/>
          <w:sz w:val="24"/>
          <w:szCs w:val="24"/>
        </w:rPr>
      </w:pPr>
      <w:r w:rsidRPr="00206D04">
        <w:rPr>
          <w:b/>
          <w:bCs/>
          <w:sz w:val="24"/>
          <w:szCs w:val="24"/>
        </w:rPr>
        <w:t>Szafka sterownicza</w:t>
      </w:r>
    </w:p>
    <w:p w14:paraId="605D2964" w14:textId="77777777" w:rsidR="00DD264C" w:rsidRPr="00206D04" w:rsidRDefault="00DD264C" w:rsidP="00206D04">
      <w:pPr>
        <w:jc w:val="both"/>
        <w:rPr>
          <w:sz w:val="24"/>
          <w:szCs w:val="24"/>
        </w:rPr>
      </w:pPr>
      <w:r w:rsidRPr="00206D04">
        <w:rPr>
          <w:sz w:val="24"/>
          <w:szCs w:val="24"/>
        </w:rPr>
        <w:t xml:space="preserve">Szafka sterownicza winna być stalowa, wykonana w technologii nierdzewnej z blachy głęboko profilowanej. Montaż szafki winien być realizowany poprzez umieszczenie jej na szczycie centralnie i symetrycznie względem osi pionowej słupa (tj. masztu) oraz bezpośrednio pod </w:t>
      </w:r>
      <w:r w:rsidRPr="00206D04">
        <w:rPr>
          <w:sz w:val="24"/>
          <w:szCs w:val="24"/>
        </w:rPr>
        <w:lastRenderedPageBreak/>
        <w:t>panelami fotowoltaicznymi. Płaszczyzna podstawy, na której umieszczone są akumulatory zorientowana winna być w pozycji równoległej do płaszczyzny modułów fotowoltaicznych. Ścianki boczne i podstawa winny być perforowane, zapewniające wentylację przestrzeni wewnętrznej, w której zamontowane są akumulatory i układy elektroniczne wchodzące w skład lampy hybrydowej. Szafka wyposażona winna być w zamykaną pokrywę z zabezpieczeniem przed ingerencją osób niepowołanych. Konstrukcja szafki winna posiadać blokadę dla akumulatorów, zabezpieczającą przed ich swobodnym przemieszczaniem się wewnątrz jak również umożliwiać zmianę kąta nachylenia oraz optymalne ustawienie względem słońca zarówno w osi poziomej względem podłoża jak i pionowej słupa (masztu).</w:t>
      </w:r>
    </w:p>
    <w:p w14:paraId="5B94C30B" w14:textId="77777777" w:rsidR="00206D04" w:rsidRDefault="00206D04" w:rsidP="00206D04">
      <w:pPr>
        <w:jc w:val="both"/>
        <w:rPr>
          <w:sz w:val="24"/>
          <w:szCs w:val="24"/>
        </w:rPr>
      </w:pPr>
    </w:p>
    <w:p w14:paraId="7109CC79" w14:textId="08FFE22E" w:rsidR="00DD264C" w:rsidRPr="00206D04" w:rsidRDefault="00DD264C" w:rsidP="00206D04">
      <w:pPr>
        <w:jc w:val="both"/>
        <w:rPr>
          <w:b/>
          <w:bCs/>
          <w:sz w:val="24"/>
          <w:szCs w:val="24"/>
        </w:rPr>
      </w:pPr>
      <w:r w:rsidRPr="00206D04">
        <w:rPr>
          <w:b/>
          <w:bCs/>
          <w:sz w:val="24"/>
          <w:szCs w:val="24"/>
        </w:rPr>
        <w:t>Wspornik siłowni wiatrowej</w:t>
      </w:r>
    </w:p>
    <w:p w14:paraId="1FF642CF" w14:textId="77777777" w:rsidR="00DD264C" w:rsidRPr="00206D04" w:rsidRDefault="00DD264C" w:rsidP="00206D04">
      <w:pPr>
        <w:jc w:val="both"/>
        <w:rPr>
          <w:sz w:val="24"/>
          <w:szCs w:val="24"/>
        </w:rPr>
      </w:pPr>
      <w:r w:rsidRPr="00206D04">
        <w:rPr>
          <w:sz w:val="24"/>
          <w:szCs w:val="24"/>
        </w:rPr>
        <w:t>Konstrukcja montażowa siłowni wiatrowej musi zapewniać zamocowanie w taki sposób, że zarówno siłownia wiatrowa, łopaty rotora jak i jej układ mocowania nie spowoduje zacieniania, padania cienia słonecznego z żadnego uchwytu czy wspornika systemu lampy hybrydowej na moduły fotowoltaiczne, niezależnie od pory dnia i wysokości słońca nad horyzontem. Konstrukcja wspornika (górny wolny koniec do montażu siłowni wiatrowej) musi mieć podparcie (mocowanie) w odległości nie większej niż 850 mm, aby uniknąć drgań i odchylania się siłowni wiatrowej od linii pionowej wspornika w przypadku występowania większych podmuchów wiatru.</w:t>
      </w:r>
    </w:p>
    <w:p w14:paraId="456DB4A0" w14:textId="77777777" w:rsidR="00DD264C" w:rsidRPr="00206D04" w:rsidRDefault="00DD264C" w:rsidP="00206D04">
      <w:pPr>
        <w:jc w:val="both"/>
        <w:rPr>
          <w:sz w:val="24"/>
          <w:szCs w:val="24"/>
        </w:rPr>
      </w:pPr>
    </w:p>
    <w:p w14:paraId="1CB72529" w14:textId="77777777" w:rsidR="00DD264C" w:rsidRPr="00206D04" w:rsidRDefault="00DD264C" w:rsidP="00206D04">
      <w:pPr>
        <w:jc w:val="both"/>
        <w:rPr>
          <w:b/>
          <w:bCs/>
          <w:sz w:val="24"/>
          <w:szCs w:val="24"/>
        </w:rPr>
      </w:pPr>
      <w:r w:rsidRPr="00206D04">
        <w:rPr>
          <w:b/>
          <w:bCs/>
          <w:sz w:val="24"/>
          <w:szCs w:val="24"/>
        </w:rPr>
        <w:t>Moduł fotowoltaiczny</w:t>
      </w:r>
    </w:p>
    <w:p w14:paraId="391950DD" w14:textId="77777777" w:rsidR="00DD264C" w:rsidRPr="00206D04" w:rsidRDefault="00DD264C" w:rsidP="00206D04">
      <w:pPr>
        <w:jc w:val="both"/>
        <w:rPr>
          <w:sz w:val="24"/>
          <w:szCs w:val="24"/>
        </w:rPr>
      </w:pPr>
      <w:r w:rsidRPr="00206D04">
        <w:rPr>
          <w:sz w:val="24"/>
          <w:szCs w:val="24"/>
        </w:rPr>
        <w:t xml:space="preserve">System winien posiadać dwa niezależne moduły fotowoltaiczne z celami polikrystalicznymi o mocy min. jednego modułu 260 </w:t>
      </w:r>
      <w:proofErr w:type="spellStart"/>
      <w:r w:rsidRPr="00206D04">
        <w:rPr>
          <w:sz w:val="24"/>
          <w:szCs w:val="24"/>
        </w:rPr>
        <w:t>Wp</w:t>
      </w:r>
      <w:proofErr w:type="spellEnd"/>
      <w:r w:rsidRPr="00206D04">
        <w:rPr>
          <w:sz w:val="24"/>
          <w:szCs w:val="24"/>
        </w:rPr>
        <w:t xml:space="preserve">. Napięcie w punkcie mocy maksymalnej powinno wynosić min. 32,14V a natężenie prądu w punkcie mocy maksymalnej min. 8,09A. Front modułu fotowoltaicznego stanowić powinno szkło hartowane o niskiej zawartości żelaza z powłoką antyrefleksyjną o grubości min. 3.9mm, natomiast tył modułu winien posiadać wielowarstwową folię zabezpieczającą. Każdy moduł winien zawierać dokument potwierdzający jego moc (wykonany tzw. </w:t>
      </w:r>
      <w:proofErr w:type="spellStart"/>
      <w:r w:rsidRPr="00206D04">
        <w:rPr>
          <w:sz w:val="24"/>
          <w:szCs w:val="24"/>
        </w:rPr>
        <w:t>flash</w:t>
      </w:r>
      <w:proofErr w:type="spellEnd"/>
      <w:r w:rsidRPr="00206D04">
        <w:rPr>
          <w:sz w:val="24"/>
          <w:szCs w:val="24"/>
        </w:rPr>
        <w:t>-test).</w:t>
      </w:r>
    </w:p>
    <w:p w14:paraId="1B400641" w14:textId="77777777" w:rsidR="00DD264C" w:rsidRPr="00206D04" w:rsidRDefault="00DD264C" w:rsidP="00206D04">
      <w:pPr>
        <w:jc w:val="both"/>
        <w:rPr>
          <w:sz w:val="24"/>
          <w:szCs w:val="24"/>
        </w:rPr>
      </w:pPr>
      <w:r w:rsidRPr="00206D04">
        <w:rPr>
          <w:sz w:val="24"/>
          <w:szCs w:val="24"/>
        </w:rPr>
        <w:t>Moduł powinien posiadać: dokument potwierdzający zgodność z obowiązującymi normami i aktami normatywnymi wydany zgodnie z Rozporządzeniem Parlamentu Europejskiego i Rady UE nr 305/2011 z dnia 9 marca 2011r, certyfikat wydany przez niezależne laboratorium na zgodność z normami: IEC EN 61215, EN 61730-1, EN 61730-2, proces produkcji zgodny z systemami ISO 9001: 2008 oraz ISO 14001: 2004 oraz:</w:t>
      </w:r>
    </w:p>
    <w:p w14:paraId="023CA889" w14:textId="77777777" w:rsidR="00DD264C" w:rsidRPr="00206D04" w:rsidRDefault="00DD264C" w:rsidP="00206D04">
      <w:pPr>
        <w:jc w:val="both"/>
        <w:rPr>
          <w:sz w:val="24"/>
          <w:szCs w:val="24"/>
        </w:rPr>
      </w:pPr>
      <w:r w:rsidRPr="00206D04">
        <w:rPr>
          <w:sz w:val="24"/>
          <w:szCs w:val="24"/>
        </w:rPr>
        <w:t>- gwarancję producenta na wady fabryczne i materiałowe min. 10 lat,</w:t>
      </w:r>
    </w:p>
    <w:p w14:paraId="6C1A36BB" w14:textId="77777777" w:rsidR="00DD264C" w:rsidRPr="00206D04" w:rsidRDefault="00DD264C" w:rsidP="00206D04">
      <w:pPr>
        <w:jc w:val="both"/>
        <w:rPr>
          <w:sz w:val="24"/>
          <w:szCs w:val="24"/>
        </w:rPr>
      </w:pPr>
      <w:r w:rsidRPr="00206D04">
        <w:rPr>
          <w:sz w:val="24"/>
          <w:szCs w:val="24"/>
        </w:rPr>
        <w:t>- gwarancję producenta na sprawność modułów: 90% - min. 10 lat, 80% - min. 25 lat.</w:t>
      </w:r>
    </w:p>
    <w:p w14:paraId="44B28F29" w14:textId="77777777" w:rsidR="00DD264C" w:rsidRPr="00206D04" w:rsidRDefault="00DD264C" w:rsidP="00206D04">
      <w:pPr>
        <w:jc w:val="both"/>
        <w:rPr>
          <w:sz w:val="24"/>
          <w:szCs w:val="24"/>
        </w:rPr>
      </w:pPr>
      <w:r w:rsidRPr="00206D04">
        <w:rPr>
          <w:sz w:val="24"/>
          <w:szCs w:val="24"/>
        </w:rPr>
        <w:t>Oprawa</w:t>
      </w:r>
    </w:p>
    <w:p w14:paraId="112ADF9B" w14:textId="77777777" w:rsidR="00DD264C" w:rsidRPr="00206D04" w:rsidRDefault="00DD264C" w:rsidP="00206D04">
      <w:pPr>
        <w:jc w:val="both"/>
        <w:rPr>
          <w:sz w:val="24"/>
          <w:szCs w:val="24"/>
        </w:rPr>
      </w:pPr>
      <w:r w:rsidRPr="00206D04">
        <w:rPr>
          <w:sz w:val="24"/>
          <w:szCs w:val="24"/>
        </w:rPr>
        <w:t xml:space="preserve">Oprawa LED winna być zamontowana na wys. min. 6,3m, jej korpus o min. IP65 wykonany z materiałów nierdzewnych winien umożliwiać montaż na wysięgnikach o średnicy 60mm. </w:t>
      </w:r>
      <w:r w:rsidRPr="00206D04">
        <w:rPr>
          <w:sz w:val="24"/>
          <w:szCs w:val="24"/>
        </w:rPr>
        <w:lastRenderedPageBreak/>
        <w:t>Oprawa powinna zawierać: minimum 4 moduły LED po 4÷6 diod LED w każdym module, diody LED wyposażone w soczewki wykonane z PMMA. Powinna posiadać szybę ze szkła hartowanego o grubości minimum 4mm oraz stopień ochrony obudowy minimum IP65 i złącza hermetycznego IP68. Rozsył światła winien być asymetryczny względem oświetlanej powierzchni. Oprawa winna być przygotowana do pracy z automatyczną redukcją mocy przy współpracy z regulatorem solarnym. Całkowita moc pobierana przez oprawy LED wynosi: 36W±0.5W (2 x 18W), przy wydajności diod LED min. 176 lm/W. Strumień świetlny opraw min.: 4 460 lm. Temperatura barwy światła winna być 4000 K ±100K, Żywotność diod LED w oprawie nie powinna być mniejsza niż 60 000 godzin pracy. Zasilacz LED w oprawie powinien kontrolować w trybie ciągłym temperaturę diod LED oraz posiadać zabezpieczenie przeciążeniowe, zwarciowe i napięciowe. Przy uszkodzeniu jednej diody LED (zwarcie) zasilacz powinien zapewniać pracę ( świecenie) pozostałych diod w module.</w:t>
      </w:r>
    </w:p>
    <w:p w14:paraId="34D0EA44" w14:textId="77777777" w:rsidR="00DD264C" w:rsidRPr="00206D04" w:rsidRDefault="00DD264C" w:rsidP="00206D04">
      <w:pPr>
        <w:jc w:val="both"/>
        <w:rPr>
          <w:sz w:val="24"/>
          <w:szCs w:val="24"/>
        </w:rPr>
      </w:pPr>
      <w:r w:rsidRPr="00206D04">
        <w:rPr>
          <w:sz w:val="24"/>
          <w:szCs w:val="24"/>
        </w:rPr>
        <w:t>Przy uszkodzeniu jednego modułu pozostałe moduły powinny świecić. Oprawa wyposażona w zewnętrzną kontrolkę zasilania ( dioda LED), oraz wykonana w III klasie ochronności. Gwarancja producenta odnośnie wad fabrycznych i materiałowych: minimum 5 lat</w:t>
      </w:r>
    </w:p>
    <w:p w14:paraId="4DB80BF1" w14:textId="77777777" w:rsidR="00DD264C" w:rsidRPr="00206D04" w:rsidRDefault="00DD264C" w:rsidP="00206D04">
      <w:pPr>
        <w:jc w:val="both"/>
        <w:rPr>
          <w:sz w:val="24"/>
          <w:szCs w:val="24"/>
        </w:rPr>
      </w:pPr>
      <w:r w:rsidRPr="00206D04">
        <w:rPr>
          <w:sz w:val="24"/>
          <w:szCs w:val="24"/>
        </w:rPr>
        <w:t>Oprawa powinna posiadać deklarację zgodności CE z dyrektywą EMC, deklaracja zgodności CE z normami: EN 55015, EN 61000-3-2, EN 61000-3-3, EN 61347-2-13, EN 62384, EN 62031, EN 60838-2-2, EN 62471, EN60598-1, EN60598-2-3.</w:t>
      </w:r>
    </w:p>
    <w:p w14:paraId="28AF0334" w14:textId="77777777" w:rsidR="00DD264C" w:rsidRPr="00206D04" w:rsidRDefault="00DD264C" w:rsidP="00206D04">
      <w:pPr>
        <w:jc w:val="both"/>
        <w:rPr>
          <w:sz w:val="24"/>
          <w:szCs w:val="24"/>
        </w:rPr>
      </w:pPr>
      <w:r w:rsidRPr="00206D04">
        <w:rPr>
          <w:sz w:val="24"/>
          <w:szCs w:val="24"/>
        </w:rPr>
        <w:t>Dla oprawy LED o mocy źródła światła 36W±0.5W w wersji asymetrycznej dostarczyć wydruk bryły światłości - krzywych rozsyłu strumienia świetlnego (cd/</w:t>
      </w:r>
      <w:proofErr w:type="spellStart"/>
      <w:r w:rsidRPr="00206D04">
        <w:rPr>
          <w:sz w:val="24"/>
          <w:szCs w:val="24"/>
        </w:rPr>
        <w:t>klm</w:t>
      </w:r>
      <w:proofErr w:type="spellEnd"/>
      <w:r w:rsidRPr="00206D04">
        <w:rPr>
          <w:sz w:val="24"/>
          <w:szCs w:val="24"/>
        </w:rPr>
        <w:t>) w dwóch płaszczyznach: poprzecznej C0 - C180 oraz osiowej C90 - C270.</w:t>
      </w:r>
    </w:p>
    <w:p w14:paraId="5D1AB5E2" w14:textId="77777777" w:rsidR="00DD264C" w:rsidRPr="00206D04" w:rsidRDefault="00DD264C" w:rsidP="00206D04">
      <w:pPr>
        <w:jc w:val="both"/>
        <w:rPr>
          <w:sz w:val="24"/>
          <w:szCs w:val="24"/>
        </w:rPr>
      </w:pPr>
    </w:p>
    <w:p w14:paraId="64C090B1" w14:textId="77777777" w:rsidR="00DD264C" w:rsidRPr="00206D04" w:rsidRDefault="00DD264C" w:rsidP="00206D04">
      <w:pPr>
        <w:jc w:val="both"/>
        <w:rPr>
          <w:b/>
          <w:bCs/>
          <w:sz w:val="24"/>
          <w:szCs w:val="24"/>
        </w:rPr>
      </w:pPr>
      <w:r w:rsidRPr="00206D04">
        <w:rPr>
          <w:b/>
          <w:bCs/>
          <w:sz w:val="24"/>
          <w:szCs w:val="24"/>
        </w:rPr>
        <w:t>Siłownia wiatrowa</w:t>
      </w:r>
    </w:p>
    <w:p w14:paraId="4A7BBE3A" w14:textId="77777777" w:rsidR="00DD264C" w:rsidRPr="00206D04" w:rsidRDefault="00DD264C" w:rsidP="00206D04">
      <w:pPr>
        <w:jc w:val="both"/>
        <w:rPr>
          <w:sz w:val="24"/>
          <w:szCs w:val="24"/>
        </w:rPr>
      </w:pPr>
      <w:r w:rsidRPr="00206D04">
        <w:rPr>
          <w:sz w:val="24"/>
          <w:szCs w:val="24"/>
        </w:rPr>
        <w:t>Siłownia wiatrowa winna posiadać poziomą oś obrotu, tylny ster i prąd ładowania: minimum 6A przy prędkości wiatru 16 m/s. Wirnik siłowni powinien posiadać min. 6 łopat i umożliwiać start przy prędkości wiatru max. 2,6m/s oraz generator 3-fazowy, bez szczotkowy na magnesach neodymowych z nieruchomym wałkiem. Siłownia winna być zabezpieczona elektrycznie                        (hamulec elektryczny) oraz mechaniczne ( automatyczna regulacja kąta natarcia łopat lub samoczynne odstawianie od wiatru) przed zbyt silnym wiatrem. Korpus siłowni wiatrowej winien być wykonany z materiałów nierdzewnych a łopaty wirnika z włókna szklanego, nylonu i posiadać deklarację zgodności CE z dyrektywą EMC, Certyfikat ISO 9001 producenta.</w:t>
      </w:r>
    </w:p>
    <w:p w14:paraId="52D4F5F6" w14:textId="77777777" w:rsidR="00206D04" w:rsidRDefault="00206D04" w:rsidP="00206D04">
      <w:pPr>
        <w:jc w:val="both"/>
        <w:rPr>
          <w:sz w:val="24"/>
          <w:szCs w:val="24"/>
        </w:rPr>
      </w:pPr>
    </w:p>
    <w:p w14:paraId="083D8E71" w14:textId="750B7002" w:rsidR="00DD264C" w:rsidRPr="00206D04" w:rsidRDefault="00DD264C" w:rsidP="00206D04">
      <w:pPr>
        <w:jc w:val="both"/>
        <w:rPr>
          <w:b/>
          <w:bCs/>
          <w:sz w:val="24"/>
          <w:szCs w:val="24"/>
        </w:rPr>
      </w:pPr>
      <w:r w:rsidRPr="00206D04">
        <w:rPr>
          <w:b/>
          <w:bCs/>
          <w:sz w:val="24"/>
          <w:szCs w:val="24"/>
        </w:rPr>
        <w:t>Regulator do siłowni wiatrowej</w:t>
      </w:r>
    </w:p>
    <w:p w14:paraId="3C8E3096" w14:textId="77777777" w:rsidR="00DD264C" w:rsidRPr="00206D04" w:rsidRDefault="00DD264C" w:rsidP="00206D04">
      <w:pPr>
        <w:jc w:val="both"/>
        <w:rPr>
          <w:sz w:val="24"/>
          <w:szCs w:val="24"/>
        </w:rPr>
      </w:pPr>
      <w:r w:rsidRPr="00206D04">
        <w:rPr>
          <w:sz w:val="24"/>
          <w:szCs w:val="24"/>
        </w:rPr>
        <w:t>Regulator o stopniu ochrony obudowy minimum IP66 winien być wyposażony w algorytm kompensacji wpływu temperatury na wartość napięcia ładowania i automatyczny trzy-stopniowy tryb sterowania pracą siłowni wiatrowej i dwustopniowy tryb ładowania akumulatorów. Poszczególne tryby sterowania i ładowania powinny być sygnalizowane kontrolkami LED. Powinien posiadać zabezpieczenie przed przeładowaniem i zabezpieczenie</w:t>
      </w:r>
    </w:p>
    <w:p w14:paraId="35EAB26D" w14:textId="77777777" w:rsidR="00DD264C" w:rsidRPr="00206D04" w:rsidRDefault="00DD264C" w:rsidP="00206D04">
      <w:pPr>
        <w:jc w:val="both"/>
        <w:rPr>
          <w:sz w:val="24"/>
          <w:szCs w:val="24"/>
        </w:rPr>
      </w:pPr>
      <w:r w:rsidRPr="00206D04">
        <w:rPr>
          <w:sz w:val="24"/>
          <w:szCs w:val="24"/>
        </w:rPr>
        <w:lastRenderedPageBreak/>
        <w:t>przed rozbieganiem się oraz ręczny przełącznik PRACA / STOP. Regulator winien posiadać funkcję automatycznej detekcji napięcia 12 / 24 VDC, oraz deklarację zgodności CE z dyrektywą EMC, Certyfikat ISO 9001 producenta.</w:t>
      </w:r>
    </w:p>
    <w:p w14:paraId="69CE21A6" w14:textId="77777777" w:rsidR="00206D04" w:rsidRDefault="00206D04" w:rsidP="00206D04">
      <w:pPr>
        <w:jc w:val="both"/>
        <w:rPr>
          <w:sz w:val="24"/>
          <w:szCs w:val="24"/>
        </w:rPr>
      </w:pPr>
    </w:p>
    <w:p w14:paraId="07CBC177" w14:textId="4EECB44F" w:rsidR="00DD264C" w:rsidRPr="00206D04" w:rsidRDefault="00DD264C" w:rsidP="00206D04">
      <w:pPr>
        <w:jc w:val="both"/>
        <w:rPr>
          <w:b/>
          <w:bCs/>
          <w:sz w:val="24"/>
          <w:szCs w:val="24"/>
        </w:rPr>
      </w:pPr>
      <w:r w:rsidRPr="00206D04">
        <w:rPr>
          <w:b/>
          <w:bCs/>
          <w:sz w:val="24"/>
          <w:szCs w:val="24"/>
        </w:rPr>
        <w:t>Regulator solarny</w:t>
      </w:r>
    </w:p>
    <w:p w14:paraId="2EC998BF" w14:textId="77777777" w:rsidR="00DD264C" w:rsidRPr="00206D04" w:rsidRDefault="00DD264C" w:rsidP="00206D04">
      <w:pPr>
        <w:jc w:val="both"/>
        <w:rPr>
          <w:sz w:val="24"/>
          <w:szCs w:val="24"/>
        </w:rPr>
      </w:pPr>
      <w:r w:rsidRPr="00206D04">
        <w:rPr>
          <w:sz w:val="24"/>
          <w:szCs w:val="24"/>
        </w:rPr>
        <w:t>Regulator o stopniu ochrony obudowy minimum IP66 winien posiadać algorytm MPPT ładowania akumulatorów oraz prąd znamionowy min.13A i automatycznie wykrywanie napięcie pracy 12 lub 24V DC, być wyposażony w automatyczny czujnik zmierzchowy a pobór prądu w stanie jałowym nie powinien przekraczać 17,7mA.</w:t>
      </w:r>
    </w:p>
    <w:p w14:paraId="06F598CE" w14:textId="77777777" w:rsidR="00DD264C" w:rsidRPr="00206D04" w:rsidRDefault="00DD264C" w:rsidP="00206D04">
      <w:pPr>
        <w:jc w:val="both"/>
        <w:rPr>
          <w:sz w:val="24"/>
          <w:szCs w:val="24"/>
        </w:rPr>
      </w:pPr>
      <w:r w:rsidRPr="00206D04">
        <w:rPr>
          <w:sz w:val="24"/>
          <w:szCs w:val="24"/>
        </w:rPr>
        <w:t>Sprawność regulatora z algorytmem MPPT w punkcie mocy maksymalnej modułów nie powinna być mniejsza niż 95%. Dobowy zakres pracy winien być dowolnie programowany dla godzin włączenia/wyłączenia oprawy LED w normalnym trybie min. 14 godzin z pełną mocą oprawy. Regulator winien posiadać możliwość wyboru trybu „AUTO” tj. automatycznej redukcji mocy oprawy w zależności od stanu naładowania akumulatorów bez zmiany czasu świecenia. Regulator winien być wyposażony w moduł komunikacyjny Bluetooth do współpracy z przenośnym komputerem z zainstalowaną aplikację (programem) do zdalnego programowania i serwisowania systemów wszystkich lamp hybrydowych. Komunikacja komputera z regulatorami powinna odbywać się na zasadzie indywidualnych kodów przypisanych do poszczególnych regulatorów. Regulator powinien posiadać zabezpieczenie przed zwarciem, przeciążeniem, odwrotną polaryzacją i zabezpieczenie termiczne w postaci zewnętrznego czujnika temperatury akumulatorów do kompensacji wpływu temperatury na wartość napięcia ładowania. Powinien również posiadać optyczną sygnalizację (kontrolki LED): wykrytego napięcia pracy, włączenia oprawy oświetleniowej, włączenia redukcji mocy, ładowania akumulatorów, awaryjnych trybów pracy.</w:t>
      </w:r>
    </w:p>
    <w:p w14:paraId="16F3B9E8" w14:textId="77777777" w:rsidR="00DD264C" w:rsidRPr="00206D04" w:rsidRDefault="00DD264C" w:rsidP="00206D04">
      <w:pPr>
        <w:jc w:val="both"/>
        <w:rPr>
          <w:sz w:val="24"/>
          <w:szCs w:val="24"/>
        </w:rPr>
      </w:pPr>
      <w:r w:rsidRPr="00206D04">
        <w:rPr>
          <w:sz w:val="24"/>
          <w:szCs w:val="24"/>
        </w:rPr>
        <w:t>Każdy regulator powinien mieć możliwość zabezpieczenia komunikacji ( dostępu) przez indywidualny kod PIN.</w:t>
      </w:r>
    </w:p>
    <w:p w14:paraId="1F2FAD0F" w14:textId="77777777" w:rsidR="00DD264C" w:rsidRPr="00206D04" w:rsidRDefault="00DD264C" w:rsidP="00206D04">
      <w:pPr>
        <w:jc w:val="both"/>
        <w:rPr>
          <w:sz w:val="24"/>
          <w:szCs w:val="24"/>
        </w:rPr>
      </w:pPr>
      <w:r w:rsidRPr="00206D04">
        <w:rPr>
          <w:sz w:val="24"/>
          <w:szCs w:val="24"/>
        </w:rPr>
        <w:t>Stopień ochrony regulatora nie powinien być mniejszy niż IP66. Wyrób winien być posiadać deklarację zgodności CE z dyrektywą EMC i normami EN 50081-1, EN 55014, EN 50082-1, EN 61000-4-2, EN60335-1, EN60335-2-29..</w:t>
      </w:r>
    </w:p>
    <w:p w14:paraId="74E4F217" w14:textId="77777777" w:rsidR="00206D04" w:rsidRDefault="00206D04" w:rsidP="00206D04">
      <w:pPr>
        <w:jc w:val="both"/>
        <w:rPr>
          <w:sz w:val="24"/>
          <w:szCs w:val="24"/>
        </w:rPr>
      </w:pPr>
    </w:p>
    <w:p w14:paraId="030EDFA3" w14:textId="23EDCD2D" w:rsidR="00DD264C" w:rsidRPr="00206D04" w:rsidRDefault="00DD264C" w:rsidP="00206D04">
      <w:pPr>
        <w:jc w:val="both"/>
        <w:rPr>
          <w:b/>
          <w:bCs/>
          <w:sz w:val="24"/>
          <w:szCs w:val="24"/>
        </w:rPr>
      </w:pPr>
      <w:r w:rsidRPr="00206D04">
        <w:rPr>
          <w:b/>
          <w:bCs/>
          <w:sz w:val="24"/>
          <w:szCs w:val="24"/>
        </w:rPr>
        <w:t>Ochrona przeciwporażeniowa:</w:t>
      </w:r>
    </w:p>
    <w:p w14:paraId="6CA612C1" w14:textId="77777777" w:rsidR="00DD264C" w:rsidRPr="00206D04" w:rsidRDefault="00DD264C" w:rsidP="00206D04">
      <w:pPr>
        <w:jc w:val="both"/>
        <w:rPr>
          <w:sz w:val="24"/>
          <w:szCs w:val="24"/>
        </w:rPr>
      </w:pPr>
      <w:r w:rsidRPr="00206D04">
        <w:rPr>
          <w:sz w:val="24"/>
          <w:szCs w:val="24"/>
        </w:rPr>
        <w:t>Nie projektuje się ochrony przeciwporażeniowej, ponieważ instalacja hybrydowa pracuje z napięciem bezpiecznym ≤ 24V.</w:t>
      </w:r>
    </w:p>
    <w:p w14:paraId="3812DF4D" w14:textId="77777777" w:rsidR="00DD264C" w:rsidRPr="00206D04" w:rsidRDefault="00DD264C" w:rsidP="00206D04">
      <w:pPr>
        <w:jc w:val="both"/>
        <w:rPr>
          <w:sz w:val="24"/>
          <w:szCs w:val="24"/>
        </w:rPr>
      </w:pPr>
    </w:p>
    <w:p w14:paraId="64821586" w14:textId="77777777" w:rsidR="00DD264C" w:rsidRPr="00206D04" w:rsidRDefault="00DD264C" w:rsidP="00206D04">
      <w:pPr>
        <w:jc w:val="both"/>
        <w:rPr>
          <w:sz w:val="24"/>
          <w:szCs w:val="24"/>
        </w:rPr>
      </w:pPr>
    </w:p>
    <w:sectPr w:rsidR="00DD264C" w:rsidRPr="00206D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4C7"/>
    <w:rsid w:val="00206D04"/>
    <w:rsid w:val="002E6BE2"/>
    <w:rsid w:val="004024C7"/>
    <w:rsid w:val="004765AC"/>
    <w:rsid w:val="007257AC"/>
    <w:rsid w:val="008035C1"/>
    <w:rsid w:val="00974DB1"/>
    <w:rsid w:val="00B24596"/>
    <w:rsid w:val="00B33396"/>
    <w:rsid w:val="00D73E13"/>
    <w:rsid w:val="00DD264C"/>
    <w:rsid w:val="00FA63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F33DC"/>
  <w15:chartTrackingRefBased/>
  <w15:docId w15:val="{0BF5C76C-C174-431E-A9E1-5D5AB0B14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B33396"/>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styleId="Akapitzlist">
    <w:name w:val="List Paragraph"/>
    <w:basedOn w:val="Normalny"/>
    <w:uiPriority w:val="34"/>
    <w:qFormat/>
    <w:rsid w:val="00B33396"/>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85066">
      <w:bodyDiv w:val="1"/>
      <w:marLeft w:val="0"/>
      <w:marRight w:val="0"/>
      <w:marTop w:val="0"/>
      <w:marBottom w:val="0"/>
      <w:divBdr>
        <w:top w:val="none" w:sz="0" w:space="0" w:color="auto"/>
        <w:left w:val="none" w:sz="0" w:space="0" w:color="auto"/>
        <w:bottom w:val="none" w:sz="0" w:space="0" w:color="auto"/>
        <w:right w:val="none" w:sz="0" w:space="0" w:color="auto"/>
      </w:divBdr>
    </w:div>
    <w:div w:id="20861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1820</Words>
  <Characters>10921</Characters>
  <Application>Microsoft Office Word</Application>
  <DocSecurity>0</DocSecurity>
  <Lines>91</Lines>
  <Paragraphs>25</Paragraphs>
  <ScaleCrop>false</ScaleCrop>
  <Company/>
  <LinksUpToDate>false</LinksUpToDate>
  <CharactersWithSpaces>12716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Transpol Lider</dc:creator>
  <cp:keywords/>
  <dc:description/>
  <cp:lastModifiedBy>Agnieszka Dopierała</cp:lastModifiedBy>
  <cp:revision>2</cp:revision>
  <dcterms:created xsi:type="dcterms:W3CDTF">2023-10-31T10:36:00Z</dcterms:created>
  <dcterms:modified xsi:type="dcterms:W3CDTF">2023-10-31T10:36:00Z</dcterms:modified>
</cp:coreProperties>
</file>